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21AB6" w14:textId="77777777" w:rsidR="00F818F4" w:rsidRPr="003B2C8E" w:rsidRDefault="00F818F4"/>
    <w:tbl>
      <w:tblPr>
        <w:tblStyle w:val="TabelacomGrelha"/>
        <w:tblW w:w="8613" w:type="dxa"/>
        <w:tblLook w:val="04A0" w:firstRow="1" w:lastRow="0" w:firstColumn="1" w:lastColumn="0" w:noHBand="0" w:noVBand="1"/>
      </w:tblPr>
      <w:tblGrid>
        <w:gridCol w:w="8613"/>
      </w:tblGrid>
      <w:tr w:rsidR="005B1983" w:rsidRPr="003B2C8E" w14:paraId="04D3614D" w14:textId="77777777" w:rsidTr="007F77B6">
        <w:tc>
          <w:tcPr>
            <w:tcW w:w="8613" w:type="dxa"/>
            <w:tcBorders>
              <w:top w:val="single" w:sz="24" w:space="0" w:color="4F6228" w:themeColor="accent3" w:themeShade="80"/>
              <w:left w:val="single" w:sz="24" w:space="0" w:color="4F6228" w:themeColor="accent3" w:themeShade="80"/>
              <w:bottom w:val="single" w:sz="24" w:space="0" w:color="4F6228" w:themeColor="accent3" w:themeShade="80"/>
              <w:right w:val="single" w:sz="24" w:space="0" w:color="4F6228" w:themeColor="accent3" w:themeShade="80"/>
            </w:tcBorders>
            <w:shd w:val="clear" w:color="auto" w:fill="C2D69B" w:themeFill="accent3" w:themeFillTint="99"/>
            <w:vAlign w:val="center"/>
          </w:tcPr>
          <w:p w14:paraId="0117B04E" w14:textId="77777777" w:rsidR="005B1570" w:rsidRDefault="005B1570" w:rsidP="005B1570">
            <w:pPr>
              <w:spacing w:before="360" w:after="360" w:line="276" w:lineRule="auto"/>
              <w:jc w:val="center"/>
              <w:rPr>
                <w:rFonts w:cs="Arial"/>
                <w:b/>
              </w:rPr>
            </w:pPr>
            <w:r w:rsidRPr="005B1570">
              <w:rPr>
                <w:rFonts w:cs="Arial"/>
                <w:b/>
                <w:sz w:val="28"/>
                <w:szCs w:val="28"/>
              </w:rPr>
              <w:t>PROTOCOLO DE COOPERAÇÃO NO DOMÍNIO DA NORMALIZAÇÃO</w:t>
            </w:r>
          </w:p>
        </w:tc>
      </w:tr>
    </w:tbl>
    <w:p w14:paraId="3C488CF5" w14:textId="77777777" w:rsidR="00F818F4" w:rsidRPr="003B2C8E" w:rsidRDefault="00F818F4"/>
    <w:p w14:paraId="46546B01" w14:textId="77777777" w:rsidR="00BC7296" w:rsidRDefault="000A5288">
      <w:pPr>
        <w:spacing w:after="0" w:line="240" w:lineRule="auto"/>
        <w:jc w:val="both"/>
      </w:pPr>
      <w:r>
        <w:t>ENTRE:</w:t>
      </w:r>
    </w:p>
    <w:p w14:paraId="2F99D158" w14:textId="77777777" w:rsidR="00BC7296" w:rsidRDefault="00BC7296">
      <w:pPr>
        <w:spacing w:after="0" w:line="240" w:lineRule="auto"/>
        <w:jc w:val="both"/>
      </w:pPr>
    </w:p>
    <w:p w14:paraId="3B00D77D" w14:textId="478B49F9" w:rsidR="00BC7296" w:rsidRDefault="003E0B13">
      <w:pPr>
        <w:spacing w:after="0" w:line="240" w:lineRule="auto"/>
        <w:jc w:val="both"/>
      </w:pPr>
      <w:r w:rsidRPr="003B2C8E">
        <w:t xml:space="preserve">O </w:t>
      </w:r>
      <w:r w:rsidRPr="003B2C8E">
        <w:rPr>
          <w:b/>
        </w:rPr>
        <w:t>Instituto Português da Qualidade</w:t>
      </w:r>
      <w:r w:rsidR="000A5288" w:rsidRPr="000A5288">
        <w:rPr>
          <w:b/>
        </w:rPr>
        <w:t>, IP</w:t>
      </w:r>
      <w:r w:rsidRPr="003B2C8E">
        <w:t xml:space="preserve">, adiante designado por </w:t>
      </w:r>
      <w:r w:rsidRPr="003B2C8E">
        <w:rPr>
          <w:b/>
        </w:rPr>
        <w:t>IPQ</w:t>
      </w:r>
      <w:r w:rsidRPr="003B2C8E">
        <w:t>, pessoa coletiva n.º</w:t>
      </w:r>
      <w:r w:rsidR="00B42AB6">
        <w:t> </w:t>
      </w:r>
      <w:r w:rsidRPr="003B2C8E">
        <w:t>502225610, com sede na Rua António Gião, n.º</w:t>
      </w:r>
      <w:r w:rsidR="00B42AB6">
        <w:t> </w:t>
      </w:r>
      <w:r w:rsidRPr="003B2C8E">
        <w:t xml:space="preserve">2, 2829-513 Caparica, </w:t>
      </w:r>
      <w:r w:rsidR="000A5288">
        <w:t xml:space="preserve">neste ato representado pelo </w:t>
      </w:r>
      <w:r w:rsidR="009113E9" w:rsidRPr="009113E9">
        <w:t xml:space="preserve">Sr. </w:t>
      </w:r>
      <w:proofErr w:type="gramStart"/>
      <w:r w:rsidR="009113E9" w:rsidRPr="009113E9">
        <w:t>Dr.º</w:t>
      </w:r>
      <w:proofErr w:type="gramEnd"/>
      <w:r w:rsidR="009113E9" w:rsidRPr="009113E9">
        <w:t xml:space="preserve"> João Miguel de Almeida Martinho Martins Pimentel</w:t>
      </w:r>
      <w:r w:rsidR="000A5288">
        <w:t xml:space="preserve">, na qualidade de Presidente do Conselho Diretivo, </w:t>
      </w:r>
    </w:p>
    <w:p w14:paraId="2A57AAEE" w14:textId="77777777" w:rsidR="00BC7296" w:rsidRDefault="00BC7296">
      <w:pPr>
        <w:spacing w:after="0" w:line="240" w:lineRule="auto"/>
        <w:jc w:val="both"/>
      </w:pPr>
    </w:p>
    <w:p w14:paraId="0045421C" w14:textId="77777777" w:rsidR="00BC7296" w:rsidRDefault="00E74424">
      <w:pPr>
        <w:spacing w:after="0" w:line="240" w:lineRule="auto"/>
        <w:jc w:val="both"/>
      </w:pPr>
      <w:r>
        <w:t>e</w:t>
      </w:r>
    </w:p>
    <w:p w14:paraId="7C05D0E2" w14:textId="77777777" w:rsidR="00BC7296" w:rsidRDefault="00BC7296">
      <w:pPr>
        <w:spacing w:after="0" w:line="240" w:lineRule="auto"/>
        <w:jc w:val="both"/>
      </w:pPr>
    </w:p>
    <w:p w14:paraId="062B6E76" w14:textId="77777777" w:rsidR="00BC7296" w:rsidRDefault="003E0B13">
      <w:pPr>
        <w:spacing w:after="0" w:line="240" w:lineRule="auto"/>
        <w:jc w:val="both"/>
      </w:pPr>
      <w:r w:rsidRPr="003B2C8E">
        <w:t>O ……</w:t>
      </w:r>
      <w:r w:rsidR="000A5288" w:rsidRPr="000A5288">
        <w:t>,</w:t>
      </w:r>
      <w:r w:rsidRPr="003B2C8E">
        <w:t>….</w:t>
      </w:r>
      <w:r w:rsidR="0032628C" w:rsidRPr="003B2C8E">
        <w:t xml:space="preserve">, </w:t>
      </w:r>
    </w:p>
    <w:p w14:paraId="4B394636" w14:textId="77777777" w:rsidR="00BC7296" w:rsidRDefault="00BC7296">
      <w:pPr>
        <w:spacing w:after="0" w:line="240" w:lineRule="auto"/>
        <w:jc w:val="both"/>
        <w:rPr>
          <w:color w:val="000000"/>
        </w:rPr>
      </w:pPr>
    </w:p>
    <w:p w14:paraId="6F4758EF" w14:textId="77777777" w:rsidR="00BC7296" w:rsidRDefault="000A5288"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Considerando que: </w:t>
      </w:r>
    </w:p>
    <w:p w14:paraId="1F2BC86E" w14:textId="77777777" w:rsidR="00BC7296" w:rsidRDefault="00BC7296">
      <w:pPr>
        <w:spacing w:after="0" w:line="240" w:lineRule="auto"/>
        <w:jc w:val="both"/>
        <w:rPr>
          <w:color w:val="000000"/>
        </w:rPr>
      </w:pPr>
    </w:p>
    <w:p w14:paraId="6DB4E452" w14:textId="77777777" w:rsidR="00BC7296" w:rsidRDefault="00E74424">
      <w:pPr>
        <w:pStyle w:val="Avanodecorpodetexto2"/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/>
          <w:color w:val="000000"/>
          <w:sz w:val="22"/>
          <w:szCs w:val="22"/>
          <w:lang w:val="pt-PT"/>
        </w:rPr>
      </w:pPr>
      <w:r>
        <w:rPr>
          <w:rFonts w:asciiTheme="minorHAnsi" w:hAnsiTheme="minorHAnsi"/>
          <w:color w:val="000000"/>
          <w:sz w:val="22"/>
          <w:szCs w:val="22"/>
          <w:lang w:val="pt-PT"/>
        </w:rPr>
        <w:t>O</w:t>
      </w:r>
      <w:r w:rsidR="000A5288" w:rsidRPr="000A5288">
        <w:rPr>
          <w:rFonts w:asciiTheme="minorHAnsi" w:hAnsiTheme="minorHAnsi"/>
          <w:color w:val="000000"/>
          <w:sz w:val="22"/>
          <w:szCs w:val="22"/>
          <w:lang w:val="pt-PT"/>
        </w:rPr>
        <w:t xml:space="preserve"> IPQ, nos termos do Decreto-Lei n.º </w:t>
      </w:r>
      <w:r w:rsidR="008966D2">
        <w:rPr>
          <w:rFonts w:asciiTheme="minorHAnsi" w:hAnsiTheme="minorHAnsi"/>
          <w:color w:val="000000"/>
          <w:sz w:val="22"/>
          <w:szCs w:val="22"/>
          <w:lang w:val="pt-PT"/>
        </w:rPr>
        <w:t>71</w:t>
      </w:r>
      <w:r w:rsidR="000A5288" w:rsidRPr="000A5288">
        <w:rPr>
          <w:rFonts w:asciiTheme="minorHAnsi" w:hAnsiTheme="minorHAnsi"/>
          <w:color w:val="000000"/>
          <w:sz w:val="22"/>
          <w:szCs w:val="22"/>
          <w:lang w:val="pt-PT"/>
        </w:rPr>
        <w:t>/</w:t>
      </w:r>
      <w:r w:rsidR="00734981">
        <w:rPr>
          <w:rFonts w:asciiTheme="minorHAnsi" w:hAnsiTheme="minorHAnsi"/>
          <w:color w:val="000000"/>
          <w:sz w:val="22"/>
          <w:szCs w:val="22"/>
          <w:lang w:val="pt-PT"/>
        </w:rPr>
        <w:t>2012</w:t>
      </w:r>
      <w:r w:rsidR="000A5288" w:rsidRPr="000A5288">
        <w:rPr>
          <w:rFonts w:asciiTheme="minorHAnsi" w:hAnsiTheme="minorHAnsi"/>
          <w:color w:val="000000"/>
          <w:sz w:val="22"/>
          <w:szCs w:val="22"/>
          <w:lang w:val="pt-PT"/>
        </w:rPr>
        <w:t xml:space="preserve">, de </w:t>
      </w:r>
      <w:r w:rsidR="00F56EC6">
        <w:rPr>
          <w:rFonts w:asciiTheme="minorHAnsi" w:hAnsiTheme="minorHAnsi"/>
          <w:color w:val="000000"/>
          <w:sz w:val="22"/>
          <w:szCs w:val="22"/>
          <w:lang w:val="pt-PT"/>
        </w:rPr>
        <w:t>21 março</w:t>
      </w:r>
      <w:r w:rsidR="000A5288" w:rsidRPr="000A5288">
        <w:rPr>
          <w:rFonts w:asciiTheme="minorHAnsi" w:hAnsiTheme="minorHAnsi"/>
          <w:color w:val="000000"/>
          <w:sz w:val="22"/>
          <w:szCs w:val="22"/>
          <w:lang w:val="pt-PT"/>
        </w:rPr>
        <w:t xml:space="preserve">, </w:t>
      </w:r>
      <w:r>
        <w:rPr>
          <w:rFonts w:asciiTheme="minorHAnsi" w:hAnsiTheme="minorHAnsi"/>
          <w:color w:val="000000"/>
          <w:sz w:val="22"/>
          <w:szCs w:val="22"/>
          <w:lang w:val="pt-PT"/>
        </w:rPr>
        <w:t xml:space="preserve">é o </w:t>
      </w:r>
      <w:r w:rsidR="000A5288" w:rsidRPr="000A5288">
        <w:rPr>
          <w:rFonts w:asciiTheme="minorHAnsi" w:hAnsiTheme="minorHAnsi"/>
          <w:color w:val="000000"/>
          <w:sz w:val="22"/>
          <w:szCs w:val="22"/>
          <w:lang w:val="pt-PT"/>
        </w:rPr>
        <w:t>organismo nacional coordenador do Sistema Português da Qualidade (SPQ) e Organismo Nacional de Normalização</w:t>
      </w:r>
      <w:r w:rsidR="00904CF1" w:rsidRPr="003B2C8E">
        <w:rPr>
          <w:rFonts w:asciiTheme="minorHAnsi" w:hAnsiTheme="minorHAnsi"/>
          <w:color w:val="000000"/>
          <w:sz w:val="22"/>
          <w:szCs w:val="22"/>
          <w:lang w:val="pt-PT"/>
        </w:rPr>
        <w:t xml:space="preserve"> (ONN)</w:t>
      </w:r>
      <w:r>
        <w:rPr>
          <w:rFonts w:asciiTheme="minorHAnsi" w:hAnsiTheme="minorHAnsi"/>
          <w:color w:val="000000"/>
          <w:sz w:val="22"/>
          <w:szCs w:val="22"/>
          <w:lang w:val="pt-PT"/>
        </w:rPr>
        <w:t>;</w:t>
      </w:r>
    </w:p>
    <w:p w14:paraId="4FA81F1D" w14:textId="77777777" w:rsidR="005B1570" w:rsidRDefault="005B1570" w:rsidP="005B1570">
      <w:pPr>
        <w:pStyle w:val="Avanodecorpodetexto2"/>
        <w:spacing w:after="0" w:line="240" w:lineRule="auto"/>
        <w:ind w:left="0"/>
        <w:jc w:val="both"/>
        <w:rPr>
          <w:rFonts w:asciiTheme="minorHAnsi" w:hAnsiTheme="minorHAnsi"/>
          <w:color w:val="000000"/>
          <w:sz w:val="22"/>
          <w:szCs w:val="22"/>
          <w:lang w:val="pt-PT"/>
        </w:rPr>
      </w:pPr>
    </w:p>
    <w:p w14:paraId="7FBE8927" w14:textId="77777777" w:rsidR="002F0BA5" w:rsidRPr="003B2C8E" w:rsidRDefault="003B256E" w:rsidP="002F0BA5">
      <w:pPr>
        <w:numPr>
          <w:ilvl w:val="0"/>
          <w:numId w:val="10"/>
        </w:numPr>
        <w:spacing w:after="0" w:line="240" w:lineRule="auto"/>
        <w:jc w:val="both"/>
      </w:pPr>
      <w:r>
        <w:t>A</w:t>
      </w:r>
      <w:r w:rsidR="000A5288" w:rsidRPr="000A5288">
        <w:t xml:space="preserve"> Normalização assume uma enorme importância para os diversos setores económicos do País, </w:t>
      </w:r>
      <w:r w:rsidR="0084392B">
        <w:t>quer</w:t>
      </w:r>
      <w:r w:rsidR="000A5288" w:rsidRPr="000A5288">
        <w:t xml:space="preserve"> na perspetiva do Mercado Interno em que se enquadra a atividade normativa desenvolvida nas estruturas europeias de normalização</w:t>
      </w:r>
      <w:r w:rsidR="0084392B">
        <w:t xml:space="preserve">, quer no contexto global onde se insere a </w:t>
      </w:r>
      <w:r w:rsidR="0084392B" w:rsidRPr="000A5288">
        <w:t xml:space="preserve">atividade normativa </w:t>
      </w:r>
      <w:r w:rsidR="0084392B">
        <w:t>levada a cabo pelas</w:t>
      </w:r>
      <w:r w:rsidR="0084392B" w:rsidRPr="000A5288">
        <w:t xml:space="preserve"> estruturas </w:t>
      </w:r>
      <w:r w:rsidR="0084392B">
        <w:t>internacionais</w:t>
      </w:r>
      <w:r w:rsidR="0084392B" w:rsidRPr="000A5288">
        <w:t xml:space="preserve"> de normalização</w:t>
      </w:r>
      <w:r w:rsidR="000A5288" w:rsidRPr="000A5288">
        <w:t>;</w:t>
      </w:r>
    </w:p>
    <w:p w14:paraId="4BA09368" w14:textId="77777777" w:rsidR="00BC7296" w:rsidRDefault="00BC7296">
      <w:pPr>
        <w:spacing w:after="0" w:line="240" w:lineRule="auto"/>
        <w:ind w:left="357"/>
        <w:jc w:val="both"/>
      </w:pPr>
    </w:p>
    <w:p w14:paraId="6A43C888" w14:textId="77777777" w:rsidR="00BC7296" w:rsidRDefault="000A5288" w:rsidP="008B6244">
      <w:pPr>
        <w:numPr>
          <w:ilvl w:val="0"/>
          <w:numId w:val="10"/>
        </w:numPr>
        <w:spacing w:after="0" w:line="240" w:lineRule="auto"/>
        <w:jc w:val="both"/>
      </w:pPr>
      <w:r>
        <w:t>O …</w:t>
      </w:r>
      <w:r w:rsidR="008B6244">
        <w:t>…..</w:t>
      </w:r>
      <w:r>
        <w:t>., pretende assumir responsabilidades no</w:t>
      </w:r>
      <w:r w:rsidR="008B6244">
        <w:t>(s)</w:t>
      </w:r>
      <w:r>
        <w:t xml:space="preserve"> </w:t>
      </w:r>
      <w:r w:rsidR="008B6244">
        <w:t>seguinte</w:t>
      </w:r>
      <w:r w:rsidR="00B42AB6">
        <w:t>(</w:t>
      </w:r>
      <w:r w:rsidR="008B6244">
        <w:t>s</w:t>
      </w:r>
      <w:r w:rsidR="00B42AB6">
        <w:t>)</w:t>
      </w:r>
      <w:r w:rsidR="008B6244">
        <w:t xml:space="preserve"> </w:t>
      </w:r>
      <w:r>
        <w:t>domínio</w:t>
      </w:r>
      <w:r w:rsidR="008B6244">
        <w:t>(s):</w:t>
      </w:r>
    </w:p>
    <w:p w14:paraId="4570FBBF" w14:textId="77777777" w:rsidR="008B6244" w:rsidRDefault="008B6244" w:rsidP="008B6244">
      <w:pPr>
        <w:pStyle w:val="PargrafodaLista"/>
      </w:pPr>
    </w:p>
    <w:p w14:paraId="1A76AF46" w14:textId="77777777" w:rsidR="008B6244" w:rsidRDefault="008B6244" w:rsidP="008B6244">
      <w:pPr>
        <w:spacing w:after="0" w:line="240" w:lineRule="auto"/>
        <w:ind w:left="717"/>
        <w:jc w:val="both"/>
      </w:pPr>
    </w:p>
    <w:p w14:paraId="562EBE96" w14:textId="4722794D" w:rsidR="00E505E7" w:rsidRPr="003B2C8E" w:rsidRDefault="00E505E7" w:rsidP="002F0BA5">
      <w:pPr>
        <w:numPr>
          <w:ilvl w:val="0"/>
          <w:numId w:val="10"/>
        </w:numPr>
        <w:spacing w:after="0" w:line="240" w:lineRule="auto"/>
        <w:jc w:val="both"/>
      </w:pPr>
      <w:r w:rsidRPr="003B2C8E">
        <w:t xml:space="preserve">No quadro das suas atribuições legais, o IPQ reconhece </w:t>
      </w:r>
      <w:r w:rsidR="009113E9" w:rsidRPr="003B2C8E">
        <w:t>o</w:t>
      </w:r>
      <w:r w:rsidR="009113E9">
        <w:t xml:space="preserve"> ………</w:t>
      </w:r>
      <w:r w:rsidR="009113E9" w:rsidRPr="003B2C8E">
        <w:t xml:space="preserve"> </w:t>
      </w:r>
      <w:r w:rsidRPr="003B2C8E">
        <w:t xml:space="preserve">como Organismo com funções de Normalização Setorial (ONS) </w:t>
      </w:r>
      <w:r w:rsidR="00134175">
        <w:t>no</w:t>
      </w:r>
      <w:r w:rsidR="00B42AB6">
        <w:t>(</w:t>
      </w:r>
      <w:r w:rsidR="00134175">
        <w:t>s</w:t>
      </w:r>
      <w:r w:rsidR="00B42AB6">
        <w:t>)</w:t>
      </w:r>
      <w:r w:rsidR="00134175">
        <w:t xml:space="preserve"> domínio</w:t>
      </w:r>
      <w:r w:rsidR="00B42AB6">
        <w:t>(</w:t>
      </w:r>
      <w:r w:rsidR="00134175">
        <w:t>s</w:t>
      </w:r>
      <w:r w:rsidR="00B42AB6">
        <w:t>)</w:t>
      </w:r>
      <w:r w:rsidR="00134175">
        <w:t xml:space="preserve"> acima referido</w:t>
      </w:r>
      <w:r w:rsidR="00B42AB6">
        <w:t>(</w:t>
      </w:r>
      <w:r w:rsidR="00134175">
        <w:t>s</w:t>
      </w:r>
      <w:r w:rsidR="00B42AB6">
        <w:t>)</w:t>
      </w:r>
      <w:r w:rsidR="00134175">
        <w:t>.</w:t>
      </w:r>
    </w:p>
    <w:p w14:paraId="5A525622" w14:textId="77777777" w:rsidR="00BC7296" w:rsidRDefault="00BC7296">
      <w:pPr>
        <w:spacing w:after="0" w:line="240" w:lineRule="auto"/>
        <w:ind w:left="717"/>
        <w:jc w:val="both"/>
      </w:pPr>
    </w:p>
    <w:p w14:paraId="23BF47CC" w14:textId="77777777" w:rsidR="00BC7296" w:rsidRDefault="000A5288">
      <w:pPr>
        <w:pStyle w:val="Corpodetexto2"/>
        <w:rPr>
          <w:rFonts w:asciiTheme="minorHAnsi" w:hAnsiTheme="minorHAnsi"/>
          <w:sz w:val="22"/>
          <w:szCs w:val="22"/>
        </w:rPr>
      </w:pPr>
      <w:r w:rsidRPr="000A5288">
        <w:rPr>
          <w:rFonts w:asciiTheme="minorHAnsi" w:hAnsiTheme="minorHAnsi"/>
          <w:sz w:val="22"/>
          <w:szCs w:val="22"/>
        </w:rPr>
        <w:t>É</w:t>
      </w:r>
      <w:r w:rsidR="00C816AD" w:rsidRPr="003B2C8E">
        <w:rPr>
          <w:rFonts w:asciiTheme="minorHAnsi" w:hAnsiTheme="minorHAnsi"/>
          <w:sz w:val="22"/>
          <w:szCs w:val="22"/>
        </w:rPr>
        <w:t xml:space="preserve"> acordado, </w:t>
      </w:r>
      <w:r w:rsidRPr="000A5288">
        <w:rPr>
          <w:rFonts w:asciiTheme="minorHAnsi" w:hAnsiTheme="minorHAnsi"/>
          <w:sz w:val="22"/>
          <w:szCs w:val="22"/>
        </w:rPr>
        <w:t xml:space="preserve">reciprocamente aceite e celebrado o presente Protocolo </w:t>
      </w:r>
      <w:r w:rsidR="002F0BA5" w:rsidRPr="003B2C8E">
        <w:rPr>
          <w:rFonts w:asciiTheme="minorHAnsi" w:hAnsiTheme="minorHAnsi"/>
          <w:sz w:val="22"/>
          <w:szCs w:val="22"/>
        </w:rPr>
        <w:t xml:space="preserve">de Cooperação no domínio da Normalização que se </w:t>
      </w:r>
      <w:r w:rsidRPr="000A5288">
        <w:rPr>
          <w:rFonts w:asciiTheme="minorHAnsi" w:hAnsiTheme="minorHAnsi"/>
          <w:sz w:val="22"/>
          <w:szCs w:val="22"/>
        </w:rPr>
        <w:t>rege pelas cláusulas seguintes:</w:t>
      </w:r>
    </w:p>
    <w:p w14:paraId="7C3210BB" w14:textId="77777777" w:rsidR="005B1570" w:rsidRDefault="005B1570" w:rsidP="005B1570">
      <w:pPr>
        <w:spacing w:after="120" w:line="240" w:lineRule="auto"/>
        <w:ind w:left="357"/>
        <w:jc w:val="both"/>
      </w:pPr>
    </w:p>
    <w:p w14:paraId="27B8DBE8" w14:textId="77777777" w:rsidR="00BC7296" w:rsidRDefault="00C816AD">
      <w:pPr>
        <w:spacing w:after="0" w:line="240" w:lineRule="auto"/>
        <w:ind w:left="357" w:hanging="357"/>
        <w:jc w:val="center"/>
      </w:pPr>
      <w:r w:rsidRPr="003B2C8E">
        <w:t>Cláusula 1ª</w:t>
      </w:r>
    </w:p>
    <w:p w14:paraId="79D9246D" w14:textId="77777777" w:rsidR="00BC7296" w:rsidRDefault="00C816AD">
      <w:pPr>
        <w:spacing w:after="0" w:line="240" w:lineRule="auto"/>
        <w:ind w:left="357" w:hanging="357"/>
        <w:jc w:val="center"/>
      </w:pPr>
      <w:r w:rsidRPr="003B2C8E">
        <w:t xml:space="preserve">Objeto </w:t>
      </w:r>
    </w:p>
    <w:p w14:paraId="1A575EF0" w14:textId="77777777" w:rsidR="005B1570" w:rsidRDefault="005B1570" w:rsidP="005B1570">
      <w:pPr>
        <w:spacing w:after="0" w:line="240" w:lineRule="auto"/>
        <w:jc w:val="both"/>
      </w:pPr>
    </w:p>
    <w:p w14:paraId="24E1E20C" w14:textId="77777777" w:rsidR="00BC7296" w:rsidRDefault="000A5288">
      <w:pPr>
        <w:spacing w:after="0" w:line="240" w:lineRule="auto"/>
        <w:jc w:val="both"/>
      </w:pPr>
      <w:r>
        <w:t>O presente Protocolo estabelece as bases de cooperação no domínio da normalização a desenvolver por ambas as partes</w:t>
      </w:r>
      <w:r w:rsidR="008B6244">
        <w:t>.</w:t>
      </w:r>
    </w:p>
    <w:p w14:paraId="08A9BD6E" w14:textId="77777777" w:rsidR="005B1570" w:rsidRDefault="005B1570" w:rsidP="005B1570">
      <w:pPr>
        <w:spacing w:after="120" w:line="240" w:lineRule="auto"/>
        <w:ind w:left="357" w:hanging="357"/>
        <w:jc w:val="center"/>
      </w:pPr>
    </w:p>
    <w:p w14:paraId="72D4DAFB" w14:textId="77777777" w:rsidR="00BC7296" w:rsidRDefault="003100BD">
      <w:pPr>
        <w:spacing w:after="0" w:line="240" w:lineRule="auto"/>
        <w:jc w:val="center"/>
      </w:pPr>
      <w:r w:rsidRPr="003B2C8E">
        <w:t>Cláusula 2ª</w:t>
      </w:r>
    </w:p>
    <w:p w14:paraId="6AE1CDF6" w14:textId="77777777" w:rsidR="00BC7296" w:rsidRDefault="003100BD">
      <w:pPr>
        <w:spacing w:after="0" w:line="240" w:lineRule="auto"/>
        <w:jc w:val="center"/>
      </w:pPr>
      <w:r w:rsidRPr="003B2C8E">
        <w:t>Atividades</w:t>
      </w:r>
      <w:r w:rsidR="00713A50" w:rsidRPr="003B2C8E">
        <w:t xml:space="preserve"> ONS</w:t>
      </w:r>
    </w:p>
    <w:p w14:paraId="73A73D17" w14:textId="77777777" w:rsidR="00BC7296" w:rsidRDefault="00BC7296">
      <w:pPr>
        <w:spacing w:after="0" w:line="240" w:lineRule="auto"/>
        <w:jc w:val="center"/>
      </w:pPr>
    </w:p>
    <w:p w14:paraId="71DF9CC1" w14:textId="77777777" w:rsidR="003100BD" w:rsidRPr="003B2C8E" w:rsidRDefault="000A5288" w:rsidP="003100BD">
      <w:pPr>
        <w:jc w:val="both"/>
      </w:pPr>
      <w:r w:rsidRPr="000A5288">
        <w:t>Para efeitos da cláusula anterior, compete ao ONS:</w:t>
      </w:r>
    </w:p>
    <w:p w14:paraId="2A8D8CA1" w14:textId="77777777" w:rsidR="005B1570" w:rsidRDefault="005B1570" w:rsidP="005B1570">
      <w:pPr>
        <w:pStyle w:val="PargrafodaLista"/>
        <w:numPr>
          <w:ilvl w:val="0"/>
          <w:numId w:val="25"/>
        </w:numPr>
        <w:jc w:val="both"/>
        <w:rPr>
          <w:rFonts w:asciiTheme="minorHAnsi" w:hAnsiTheme="minorHAnsi"/>
          <w:sz w:val="22"/>
          <w:szCs w:val="22"/>
        </w:rPr>
      </w:pPr>
      <w:r w:rsidRPr="005B1570">
        <w:rPr>
          <w:rFonts w:asciiTheme="minorHAnsi" w:hAnsiTheme="minorHAnsi"/>
          <w:sz w:val="22"/>
          <w:szCs w:val="22"/>
        </w:rPr>
        <w:t>Satisfazer os requisitos inerentes a um ONS dimensionado para o domínio que lhe foi atribuído, promovendo as ações necessárias e pautando a sua atividade pelos princípios da normalização e pela defesa do interesse nacional;</w:t>
      </w:r>
    </w:p>
    <w:p w14:paraId="1358C15A" w14:textId="77777777" w:rsidR="005B1570" w:rsidRPr="005B1570" w:rsidRDefault="005B1570" w:rsidP="005B1570">
      <w:pPr>
        <w:pStyle w:val="PargrafodaLista"/>
        <w:jc w:val="both"/>
        <w:rPr>
          <w:rFonts w:asciiTheme="minorHAnsi" w:hAnsiTheme="minorHAnsi"/>
          <w:sz w:val="22"/>
          <w:szCs w:val="22"/>
        </w:rPr>
      </w:pPr>
    </w:p>
    <w:p w14:paraId="4EFE4A66" w14:textId="77777777" w:rsidR="00FE5B02" w:rsidRPr="00FE5B02" w:rsidRDefault="005B1570" w:rsidP="00FE5B02">
      <w:pPr>
        <w:pStyle w:val="PargrafodaLista"/>
        <w:numPr>
          <w:ilvl w:val="0"/>
          <w:numId w:val="25"/>
        </w:numPr>
        <w:jc w:val="both"/>
        <w:rPr>
          <w:rFonts w:asciiTheme="minorHAnsi" w:hAnsiTheme="minorHAnsi"/>
          <w:sz w:val="22"/>
          <w:szCs w:val="22"/>
        </w:rPr>
      </w:pPr>
      <w:r w:rsidRPr="005B1570">
        <w:rPr>
          <w:rFonts w:asciiTheme="minorHAnsi" w:hAnsiTheme="minorHAnsi"/>
          <w:sz w:val="22"/>
          <w:szCs w:val="22"/>
        </w:rPr>
        <w:lastRenderedPageBreak/>
        <w:t xml:space="preserve">Cumprir e fazer cumprir as Regras e Procedimentos para a Normalização Portuguesa; </w:t>
      </w:r>
    </w:p>
    <w:p w14:paraId="0C790772" w14:textId="77777777" w:rsidR="005B1570" w:rsidRPr="005B1570" w:rsidRDefault="005B1570" w:rsidP="005B1570">
      <w:pPr>
        <w:pStyle w:val="PargrafodaLista"/>
        <w:jc w:val="both"/>
        <w:rPr>
          <w:rFonts w:asciiTheme="minorHAnsi" w:hAnsiTheme="minorHAnsi"/>
          <w:sz w:val="22"/>
          <w:szCs w:val="22"/>
        </w:rPr>
      </w:pPr>
    </w:p>
    <w:p w14:paraId="1A1F5278" w14:textId="77777777" w:rsidR="005B1570" w:rsidRPr="005B1570" w:rsidRDefault="005B1570" w:rsidP="005B1570">
      <w:pPr>
        <w:pStyle w:val="PargrafodaLista"/>
        <w:numPr>
          <w:ilvl w:val="0"/>
          <w:numId w:val="25"/>
        </w:numPr>
        <w:jc w:val="both"/>
        <w:rPr>
          <w:rFonts w:asciiTheme="minorHAnsi" w:hAnsiTheme="minorHAnsi"/>
          <w:sz w:val="22"/>
          <w:szCs w:val="22"/>
        </w:rPr>
      </w:pPr>
      <w:r w:rsidRPr="005B1570">
        <w:rPr>
          <w:rFonts w:asciiTheme="minorHAnsi" w:hAnsiTheme="minorHAnsi"/>
          <w:sz w:val="22"/>
          <w:szCs w:val="22"/>
        </w:rPr>
        <w:t>Assegurar a sustentabilidade financeira das ações a desenvolver garantindo o funcionamento adequado ao cumprimento das suas atribuições.</w:t>
      </w:r>
    </w:p>
    <w:p w14:paraId="3EAB85F5" w14:textId="77777777" w:rsidR="005B1570" w:rsidRDefault="005B1570" w:rsidP="005B1570">
      <w:pPr>
        <w:pStyle w:val="PargrafodaLista"/>
        <w:spacing w:after="120"/>
        <w:jc w:val="both"/>
        <w:rPr>
          <w:rFonts w:asciiTheme="minorHAnsi" w:hAnsiTheme="minorHAnsi"/>
          <w:sz w:val="22"/>
          <w:szCs w:val="22"/>
        </w:rPr>
      </w:pPr>
    </w:p>
    <w:p w14:paraId="553EE2F7" w14:textId="77777777" w:rsidR="00BC7296" w:rsidRDefault="00713A50">
      <w:pPr>
        <w:spacing w:after="0" w:line="240" w:lineRule="auto"/>
        <w:jc w:val="center"/>
      </w:pPr>
      <w:r w:rsidRPr="003B2C8E">
        <w:t>Cláusula 3ª</w:t>
      </w:r>
    </w:p>
    <w:p w14:paraId="68960B33" w14:textId="77777777" w:rsidR="00BC7296" w:rsidRDefault="00713A50">
      <w:pPr>
        <w:spacing w:after="0" w:line="240" w:lineRule="auto"/>
        <w:jc w:val="center"/>
      </w:pPr>
      <w:r w:rsidRPr="003B2C8E">
        <w:t xml:space="preserve">Atividades IPQ </w:t>
      </w:r>
    </w:p>
    <w:p w14:paraId="5F388BD3" w14:textId="77777777" w:rsidR="00BC7296" w:rsidRDefault="00BC7296">
      <w:pPr>
        <w:spacing w:after="0" w:line="240" w:lineRule="auto"/>
        <w:jc w:val="center"/>
      </w:pPr>
    </w:p>
    <w:p w14:paraId="175917DD" w14:textId="77777777" w:rsidR="00BC7296" w:rsidRDefault="00713A50">
      <w:pPr>
        <w:spacing w:after="0" w:line="240" w:lineRule="auto"/>
        <w:jc w:val="both"/>
      </w:pPr>
      <w:r w:rsidRPr="00911B43">
        <w:t xml:space="preserve">No âmbito do presente Protocolo compete ao </w:t>
      </w:r>
      <w:r w:rsidR="000A5288" w:rsidRPr="000A5288">
        <w:t xml:space="preserve">IPQ, na qualidade de </w:t>
      </w:r>
      <w:r w:rsidRPr="00911B43">
        <w:t>ONN</w:t>
      </w:r>
      <w:r w:rsidR="00911B43" w:rsidRPr="00911B43">
        <w:t>:</w:t>
      </w:r>
    </w:p>
    <w:p w14:paraId="4FF53693" w14:textId="77777777" w:rsidR="00BC7296" w:rsidRDefault="00BC7296">
      <w:pPr>
        <w:spacing w:after="0" w:line="240" w:lineRule="auto"/>
        <w:jc w:val="both"/>
      </w:pPr>
    </w:p>
    <w:p w14:paraId="0D3B9593" w14:textId="77777777" w:rsidR="00BC7296" w:rsidRPr="00FE5B02" w:rsidRDefault="000A5288">
      <w:pPr>
        <w:pStyle w:val="PargrafodaLista"/>
        <w:numPr>
          <w:ilvl w:val="0"/>
          <w:numId w:val="19"/>
        </w:numPr>
        <w:jc w:val="both"/>
      </w:pPr>
      <w:r w:rsidRPr="00FE5B02">
        <w:rPr>
          <w:rFonts w:asciiTheme="minorHAnsi" w:hAnsiTheme="minorHAnsi"/>
          <w:sz w:val="22"/>
          <w:szCs w:val="22"/>
        </w:rPr>
        <w:t xml:space="preserve">Fornecer toda a documentação de base disponível, atualizada e necessária aos trabalhos a desenvolver pelo ONS, no seu domínio de </w:t>
      </w:r>
      <w:r w:rsidR="00E74424" w:rsidRPr="00FE5B02">
        <w:rPr>
          <w:rFonts w:asciiTheme="minorHAnsi" w:hAnsiTheme="minorHAnsi"/>
          <w:sz w:val="22"/>
          <w:szCs w:val="22"/>
        </w:rPr>
        <w:t>reconhecimento</w:t>
      </w:r>
      <w:r w:rsidRPr="00FE5B02">
        <w:rPr>
          <w:rFonts w:asciiTheme="minorHAnsi" w:hAnsiTheme="minorHAnsi"/>
          <w:sz w:val="22"/>
          <w:szCs w:val="22"/>
        </w:rPr>
        <w:t>;</w:t>
      </w:r>
    </w:p>
    <w:p w14:paraId="41E5D8A8" w14:textId="77777777" w:rsidR="005B1570" w:rsidRDefault="005B1570" w:rsidP="005B1570">
      <w:pPr>
        <w:pStyle w:val="PargrafodaLista"/>
        <w:jc w:val="both"/>
      </w:pPr>
    </w:p>
    <w:p w14:paraId="29B57DF9" w14:textId="77777777" w:rsidR="00BC7296" w:rsidRPr="00FE5B02" w:rsidRDefault="00E74424">
      <w:pPr>
        <w:pStyle w:val="PargrafodaLista"/>
        <w:numPr>
          <w:ilvl w:val="0"/>
          <w:numId w:val="19"/>
        </w:numPr>
        <w:jc w:val="both"/>
      </w:pPr>
      <w:r w:rsidRPr="00FE5B02">
        <w:rPr>
          <w:rFonts w:asciiTheme="minorHAnsi" w:hAnsiTheme="minorHAnsi"/>
          <w:sz w:val="22"/>
          <w:szCs w:val="22"/>
        </w:rPr>
        <w:t>Promover a formação nas atividades normativas que lhe seja sol</w:t>
      </w:r>
      <w:r w:rsidR="00FE5B02">
        <w:rPr>
          <w:rFonts w:asciiTheme="minorHAnsi" w:hAnsiTheme="minorHAnsi"/>
          <w:sz w:val="22"/>
          <w:szCs w:val="22"/>
        </w:rPr>
        <w:t>i</w:t>
      </w:r>
      <w:r w:rsidRPr="00FE5B02">
        <w:rPr>
          <w:rFonts w:asciiTheme="minorHAnsi" w:hAnsiTheme="minorHAnsi"/>
          <w:sz w:val="22"/>
          <w:szCs w:val="22"/>
        </w:rPr>
        <w:t>citada pelo</w:t>
      </w:r>
      <w:r w:rsidR="00FE5B02">
        <w:rPr>
          <w:rFonts w:asciiTheme="minorHAnsi" w:hAnsiTheme="minorHAnsi"/>
          <w:sz w:val="22"/>
          <w:szCs w:val="22"/>
        </w:rPr>
        <w:t xml:space="preserve"> ONS</w:t>
      </w:r>
      <w:r w:rsidR="00AD06DE">
        <w:rPr>
          <w:rFonts w:asciiTheme="minorHAnsi" w:hAnsiTheme="minorHAnsi"/>
          <w:sz w:val="22"/>
          <w:szCs w:val="22"/>
        </w:rPr>
        <w:t>.</w:t>
      </w:r>
    </w:p>
    <w:p w14:paraId="32AE843D" w14:textId="77777777" w:rsidR="005B1570" w:rsidRDefault="005B1570" w:rsidP="005B1570">
      <w:pPr>
        <w:spacing w:after="120" w:line="240" w:lineRule="auto"/>
        <w:jc w:val="both"/>
      </w:pPr>
    </w:p>
    <w:p w14:paraId="6C13D646" w14:textId="77777777" w:rsidR="00BC7296" w:rsidRDefault="000A5288" w:rsidP="00DA1A11">
      <w:pPr>
        <w:spacing w:after="0" w:line="240" w:lineRule="auto"/>
        <w:ind w:left="708" w:right="1418" w:firstLine="708"/>
        <w:jc w:val="center"/>
      </w:pPr>
      <w:r w:rsidRPr="000A5288">
        <w:t>Cláusula 4ª</w:t>
      </w:r>
    </w:p>
    <w:p w14:paraId="50102B86" w14:textId="77777777" w:rsidR="00BC7296" w:rsidRDefault="008C4F55" w:rsidP="00DA1A11">
      <w:pPr>
        <w:spacing w:after="0" w:line="240" w:lineRule="auto"/>
        <w:ind w:left="708" w:right="1418" w:firstLine="708"/>
        <w:jc w:val="center"/>
        <w:rPr>
          <w:rFonts w:cs="Arial"/>
        </w:rPr>
      </w:pPr>
      <w:r>
        <w:rPr>
          <w:rFonts w:cs="Arial"/>
        </w:rPr>
        <w:t>M</w:t>
      </w:r>
      <w:r w:rsidR="000A5288" w:rsidRPr="000A5288">
        <w:rPr>
          <w:rFonts w:cs="Arial"/>
        </w:rPr>
        <w:t>anutenção do</w:t>
      </w:r>
      <w:r>
        <w:rPr>
          <w:rFonts w:cs="Arial"/>
        </w:rPr>
        <w:t xml:space="preserve"> reconhecimento da qualificação</w:t>
      </w:r>
    </w:p>
    <w:p w14:paraId="17628355" w14:textId="77777777" w:rsidR="00917054" w:rsidRDefault="00917054" w:rsidP="00DA1A11">
      <w:pPr>
        <w:spacing w:after="0" w:line="240" w:lineRule="auto"/>
        <w:ind w:left="708" w:right="1418" w:firstLine="708"/>
        <w:jc w:val="center"/>
        <w:rPr>
          <w:rFonts w:cs="Arial"/>
        </w:rPr>
      </w:pPr>
    </w:p>
    <w:p w14:paraId="39550A94" w14:textId="13829ACE" w:rsidR="005B1570" w:rsidRPr="005B1570" w:rsidRDefault="000A5288" w:rsidP="005B1570">
      <w:pPr>
        <w:pStyle w:val="PargrafodaLista"/>
        <w:numPr>
          <w:ilvl w:val="0"/>
          <w:numId w:val="13"/>
        </w:numPr>
        <w:ind w:left="378" w:hanging="350"/>
        <w:jc w:val="both"/>
        <w:rPr>
          <w:rFonts w:cs="Arial"/>
        </w:rPr>
      </w:pPr>
      <w:r w:rsidRPr="000A5288">
        <w:rPr>
          <w:rFonts w:asciiTheme="minorHAnsi" w:hAnsiTheme="minorHAnsi" w:cs="Arial"/>
          <w:sz w:val="22"/>
          <w:szCs w:val="22"/>
        </w:rPr>
        <w:t xml:space="preserve">A manutenção do reconhecimento da qualificação, que está na base da assinatura do presente protocolo, é assegurada pelo cumprimento integral das atribuições do ONS, referidas nas Regras e Procedimentos </w:t>
      </w:r>
      <w:r w:rsidR="003B256E">
        <w:rPr>
          <w:rFonts w:asciiTheme="minorHAnsi" w:hAnsiTheme="minorHAnsi" w:cs="Arial"/>
          <w:sz w:val="22"/>
          <w:szCs w:val="22"/>
        </w:rPr>
        <w:t>para a</w:t>
      </w:r>
      <w:r w:rsidR="003B256E" w:rsidRPr="000A5288">
        <w:rPr>
          <w:rFonts w:asciiTheme="minorHAnsi" w:hAnsiTheme="minorHAnsi" w:cs="Arial"/>
          <w:sz w:val="22"/>
          <w:szCs w:val="22"/>
        </w:rPr>
        <w:t xml:space="preserve"> </w:t>
      </w:r>
      <w:r w:rsidRPr="000A5288">
        <w:rPr>
          <w:rFonts w:asciiTheme="minorHAnsi" w:hAnsiTheme="minorHAnsi" w:cs="Arial"/>
          <w:sz w:val="22"/>
          <w:szCs w:val="22"/>
        </w:rPr>
        <w:t xml:space="preserve">Normalização Portuguesa, </w:t>
      </w:r>
      <w:r w:rsidR="00FB4605">
        <w:rPr>
          <w:rFonts w:asciiTheme="minorHAnsi" w:hAnsiTheme="minorHAnsi" w:cs="Arial"/>
          <w:sz w:val="22"/>
          <w:szCs w:val="22"/>
        </w:rPr>
        <w:t xml:space="preserve">designadamente as previstas </w:t>
      </w:r>
      <w:r w:rsidR="00734981">
        <w:rPr>
          <w:rFonts w:asciiTheme="minorHAnsi" w:hAnsiTheme="minorHAnsi" w:cs="Arial"/>
          <w:sz w:val="22"/>
          <w:szCs w:val="22"/>
        </w:rPr>
        <w:t>nas</w:t>
      </w:r>
      <w:r w:rsidR="00FB4605">
        <w:rPr>
          <w:rFonts w:asciiTheme="minorHAnsi" w:hAnsiTheme="minorHAnsi" w:cs="Arial"/>
          <w:sz w:val="22"/>
          <w:szCs w:val="22"/>
        </w:rPr>
        <w:t xml:space="preserve"> </w:t>
      </w:r>
      <w:hyperlink r:id="rId11" w:tgtFrame="_blank" w:history="1">
        <w:r w:rsidR="00E75E4C">
          <w:rPr>
            <w:rFonts w:asciiTheme="minorHAnsi" w:hAnsiTheme="minorHAnsi" w:cs="Arial"/>
            <w:sz w:val="22"/>
            <w:szCs w:val="22"/>
          </w:rPr>
          <w:t xml:space="preserve">RPNP – 010 - </w:t>
        </w:r>
        <w:r w:rsidRPr="000A5288">
          <w:rPr>
            <w:rFonts w:asciiTheme="minorHAnsi" w:hAnsiTheme="minorHAnsi" w:cs="Arial"/>
            <w:sz w:val="22"/>
            <w:szCs w:val="22"/>
          </w:rPr>
          <w:t>Organismos de Normalização Setorial (ONS)</w:t>
        </w:r>
        <w:r w:rsidR="009113E9">
          <w:rPr>
            <w:rFonts w:asciiTheme="minorHAnsi" w:hAnsiTheme="minorHAnsi" w:cs="Arial"/>
            <w:sz w:val="22"/>
            <w:szCs w:val="22"/>
          </w:rPr>
          <w:t xml:space="preserve"> -</w:t>
        </w:r>
        <w:r w:rsidRPr="000A5288">
          <w:rPr>
            <w:rFonts w:asciiTheme="minorHAnsi" w:hAnsiTheme="minorHAnsi" w:cs="Arial"/>
            <w:sz w:val="22"/>
            <w:szCs w:val="22"/>
          </w:rPr>
          <w:t xml:space="preserve"> </w:t>
        </w:r>
        <w:r w:rsidR="00B42AB6">
          <w:rPr>
            <w:rFonts w:asciiTheme="minorHAnsi" w:hAnsiTheme="minorHAnsi" w:cs="Arial"/>
            <w:sz w:val="22"/>
            <w:szCs w:val="22"/>
          </w:rPr>
          <w:t>Processo de qualificação e atribuições.</w:t>
        </w:r>
      </w:hyperlink>
    </w:p>
    <w:p w14:paraId="0E839A2C" w14:textId="77777777" w:rsidR="005B1570" w:rsidRPr="005B1570" w:rsidRDefault="005B1570" w:rsidP="005B1570">
      <w:pPr>
        <w:pStyle w:val="PargrafodaLista"/>
        <w:ind w:left="378"/>
        <w:jc w:val="both"/>
        <w:rPr>
          <w:rFonts w:cs="Arial"/>
        </w:rPr>
      </w:pPr>
    </w:p>
    <w:p w14:paraId="69BE4B9F" w14:textId="77777777" w:rsidR="005B1570" w:rsidRDefault="000A5288" w:rsidP="005B1570">
      <w:pPr>
        <w:pStyle w:val="PargrafodaLista"/>
        <w:numPr>
          <w:ilvl w:val="0"/>
          <w:numId w:val="13"/>
        </w:numPr>
        <w:ind w:left="378" w:hanging="350"/>
        <w:jc w:val="both"/>
        <w:rPr>
          <w:rFonts w:asciiTheme="minorHAnsi" w:hAnsiTheme="minorHAnsi"/>
          <w:sz w:val="22"/>
          <w:szCs w:val="22"/>
        </w:rPr>
      </w:pPr>
      <w:r w:rsidRPr="000A5288">
        <w:rPr>
          <w:rFonts w:asciiTheme="minorHAnsi" w:hAnsiTheme="minorHAnsi"/>
          <w:sz w:val="22"/>
          <w:szCs w:val="22"/>
        </w:rPr>
        <w:t xml:space="preserve">Para </w:t>
      </w:r>
      <w:r w:rsidR="00973A85">
        <w:rPr>
          <w:rFonts w:asciiTheme="minorHAnsi" w:hAnsiTheme="minorHAnsi"/>
          <w:sz w:val="22"/>
          <w:szCs w:val="22"/>
        </w:rPr>
        <w:t xml:space="preserve">os </w:t>
      </w:r>
      <w:r w:rsidRPr="000A5288">
        <w:rPr>
          <w:rFonts w:asciiTheme="minorHAnsi" w:hAnsiTheme="minorHAnsi"/>
          <w:sz w:val="22"/>
          <w:szCs w:val="22"/>
        </w:rPr>
        <w:t>efeitos</w:t>
      </w:r>
      <w:r w:rsidR="00973A85">
        <w:rPr>
          <w:rFonts w:asciiTheme="minorHAnsi" w:hAnsiTheme="minorHAnsi"/>
          <w:sz w:val="22"/>
          <w:szCs w:val="22"/>
        </w:rPr>
        <w:t xml:space="preserve"> previstos no número anterior, </w:t>
      </w:r>
      <w:r w:rsidRPr="000A5288">
        <w:rPr>
          <w:rFonts w:asciiTheme="minorHAnsi" w:hAnsiTheme="minorHAnsi" w:cs="Arial"/>
          <w:sz w:val="22"/>
          <w:szCs w:val="22"/>
        </w:rPr>
        <w:t>o</w:t>
      </w:r>
      <w:r w:rsidRPr="000A5288">
        <w:rPr>
          <w:rFonts w:asciiTheme="minorHAnsi" w:hAnsiTheme="minorHAnsi"/>
          <w:sz w:val="22"/>
          <w:szCs w:val="22"/>
        </w:rPr>
        <w:t xml:space="preserve"> IPQ procederá a ações regulares de verificação das metodologias estipuladas nas Regras e Procedimentos para a Normalização Portuguesa e demais diretrizes provenientes do ONN que são aplicáveis ao ONS, a fim de comprovar o cumprimento dos requisitos que estiveram na base da sua qualificação.</w:t>
      </w:r>
    </w:p>
    <w:p w14:paraId="4467F119" w14:textId="77777777" w:rsidR="005B1570" w:rsidRDefault="005B1570" w:rsidP="005B1570">
      <w:pPr>
        <w:spacing w:after="120" w:line="240" w:lineRule="auto"/>
        <w:jc w:val="center"/>
      </w:pPr>
    </w:p>
    <w:p w14:paraId="629919DB" w14:textId="77777777" w:rsidR="00BC7296" w:rsidRDefault="000E41D5">
      <w:pPr>
        <w:spacing w:after="0" w:line="240" w:lineRule="auto"/>
        <w:jc w:val="center"/>
      </w:pPr>
      <w:r>
        <w:t>Cláusula 5ª</w:t>
      </w:r>
    </w:p>
    <w:p w14:paraId="2681D53B" w14:textId="77777777" w:rsidR="00BC7296" w:rsidRDefault="00FE5B02">
      <w:pPr>
        <w:spacing w:after="0" w:line="240" w:lineRule="auto"/>
        <w:jc w:val="center"/>
      </w:pPr>
      <w:r>
        <w:t>Órgãos</w:t>
      </w:r>
      <w:r w:rsidR="00E74424">
        <w:t xml:space="preserve"> técnicos</w:t>
      </w:r>
      <w:r w:rsidR="000E41D5">
        <w:t xml:space="preserve"> afet</w:t>
      </w:r>
      <w:r w:rsidR="00E74424">
        <w:t>o</w:t>
      </w:r>
      <w:r w:rsidR="000E41D5">
        <w:t>s ao Protocolo</w:t>
      </w:r>
    </w:p>
    <w:p w14:paraId="5DDDF6C6" w14:textId="77777777" w:rsidR="00BC7296" w:rsidRDefault="00BC7296">
      <w:pPr>
        <w:spacing w:after="0" w:line="240" w:lineRule="auto"/>
      </w:pPr>
    </w:p>
    <w:p w14:paraId="2750E891" w14:textId="77777777" w:rsidR="00BC7296" w:rsidRDefault="004363DF">
      <w:r w:rsidRPr="004363DF">
        <w:t>Estão afet</w:t>
      </w:r>
      <w:r w:rsidR="00E74424">
        <w:t>o</w:t>
      </w:r>
      <w:r w:rsidRPr="004363DF">
        <w:t>s ao presente Protocolo:</w:t>
      </w:r>
    </w:p>
    <w:p w14:paraId="65F6C5F6" w14:textId="77777777" w:rsidR="005B1570" w:rsidRPr="005B1570" w:rsidRDefault="000A5288" w:rsidP="005B1570">
      <w:pPr>
        <w:pStyle w:val="PargrafodaLista"/>
        <w:numPr>
          <w:ilvl w:val="0"/>
          <w:numId w:val="16"/>
        </w:numPr>
        <w:jc w:val="both"/>
      </w:pPr>
      <w:r w:rsidRPr="000A5288">
        <w:rPr>
          <w:rFonts w:asciiTheme="minorHAnsi" w:hAnsiTheme="minorHAnsi"/>
          <w:sz w:val="22"/>
          <w:szCs w:val="22"/>
        </w:rPr>
        <w:t xml:space="preserve">as Comissões Técnicas de Normalização constantes do Anexo </w:t>
      </w:r>
      <w:r w:rsidR="00E74424">
        <w:rPr>
          <w:rFonts w:asciiTheme="minorHAnsi" w:hAnsiTheme="minorHAnsi"/>
          <w:sz w:val="22"/>
          <w:szCs w:val="22"/>
        </w:rPr>
        <w:t>1</w:t>
      </w:r>
      <w:r w:rsidRPr="000A5288">
        <w:rPr>
          <w:rFonts w:asciiTheme="minorHAnsi" w:hAnsiTheme="minorHAnsi"/>
          <w:sz w:val="22"/>
          <w:szCs w:val="22"/>
        </w:rPr>
        <w:t xml:space="preserve"> ao presente Protocolo que dele faz parte integrante;</w:t>
      </w:r>
    </w:p>
    <w:p w14:paraId="47154C8D" w14:textId="77777777" w:rsidR="005B1570" w:rsidRDefault="005B1570" w:rsidP="005B1570">
      <w:pPr>
        <w:pStyle w:val="PargrafodaLista"/>
      </w:pPr>
    </w:p>
    <w:p w14:paraId="1726A36D" w14:textId="77777777" w:rsidR="005B1570" w:rsidRDefault="000A5288" w:rsidP="005B1570">
      <w:pPr>
        <w:pStyle w:val="PargrafodaLista"/>
        <w:numPr>
          <w:ilvl w:val="0"/>
          <w:numId w:val="16"/>
        </w:numPr>
        <w:jc w:val="both"/>
      </w:pPr>
      <w:r w:rsidRPr="000A5288">
        <w:rPr>
          <w:rFonts w:asciiTheme="minorHAnsi" w:hAnsiTheme="minorHAnsi"/>
          <w:sz w:val="22"/>
          <w:szCs w:val="22"/>
        </w:rPr>
        <w:t xml:space="preserve">os Comités Técnicos Europeus e Internacionais constantes do Anexo </w:t>
      </w:r>
      <w:r w:rsidR="00E74424">
        <w:rPr>
          <w:rFonts w:asciiTheme="minorHAnsi" w:hAnsiTheme="minorHAnsi"/>
          <w:sz w:val="22"/>
          <w:szCs w:val="22"/>
        </w:rPr>
        <w:t>2</w:t>
      </w:r>
      <w:r w:rsidRPr="000A5288">
        <w:rPr>
          <w:rFonts w:asciiTheme="minorHAnsi" w:hAnsiTheme="minorHAnsi"/>
          <w:sz w:val="22"/>
          <w:szCs w:val="22"/>
        </w:rPr>
        <w:t xml:space="preserve"> ao presente Protocolo que dele faz parte integrante. </w:t>
      </w:r>
    </w:p>
    <w:p w14:paraId="40585D25" w14:textId="77777777" w:rsidR="005B1570" w:rsidRDefault="005B1570" w:rsidP="005B1570">
      <w:pPr>
        <w:spacing w:after="120" w:line="240" w:lineRule="auto"/>
        <w:jc w:val="center"/>
      </w:pPr>
    </w:p>
    <w:p w14:paraId="18FA3866" w14:textId="77777777" w:rsidR="00BC7296" w:rsidRDefault="00CB0E67">
      <w:pPr>
        <w:spacing w:after="0" w:line="240" w:lineRule="auto"/>
        <w:jc w:val="center"/>
      </w:pPr>
      <w:r>
        <w:t xml:space="preserve">Cláusula </w:t>
      </w:r>
      <w:r w:rsidR="006107EC">
        <w:t>6</w:t>
      </w:r>
      <w:r w:rsidR="000E41D5">
        <w:t>ª</w:t>
      </w:r>
    </w:p>
    <w:p w14:paraId="5252605E" w14:textId="77777777" w:rsidR="00BC7296" w:rsidRDefault="00CB0E67">
      <w:pPr>
        <w:spacing w:after="0" w:line="240" w:lineRule="auto"/>
        <w:jc w:val="center"/>
      </w:pPr>
      <w:r>
        <w:t>Entrada em vigor</w:t>
      </w:r>
      <w:r w:rsidR="006107EC">
        <w:t xml:space="preserve"> e vigência</w:t>
      </w:r>
      <w:r>
        <w:t xml:space="preserve"> </w:t>
      </w:r>
    </w:p>
    <w:p w14:paraId="3D47E2A5" w14:textId="77777777" w:rsidR="00BC7296" w:rsidRDefault="00BC7296">
      <w:pPr>
        <w:spacing w:after="0" w:line="240" w:lineRule="auto"/>
        <w:jc w:val="center"/>
      </w:pPr>
    </w:p>
    <w:p w14:paraId="09CEAE62" w14:textId="77777777" w:rsidR="005B1570" w:rsidRPr="005B1570" w:rsidRDefault="000A5288" w:rsidP="005B1570">
      <w:pPr>
        <w:pStyle w:val="PargrafodaLista"/>
        <w:numPr>
          <w:ilvl w:val="0"/>
          <w:numId w:val="21"/>
        </w:numPr>
        <w:ind w:left="420" w:hanging="364"/>
        <w:jc w:val="both"/>
      </w:pPr>
      <w:r w:rsidRPr="000A5288">
        <w:rPr>
          <w:rFonts w:asciiTheme="minorHAnsi" w:hAnsiTheme="minorHAnsi"/>
          <w:sz w:val="22"/>
          <w:szCs w:val="22"/>
        </w:rPr>
        <w:t>O presente protocolo entra em vigor na data da sua assinatura podendo ser unilateralmente denunciado</w:t>
      </w:r>
      <w:r w:rsidR="00FB4605">
        <w:rPr>
          <w:rFonts w:asciiTheme="minorHAnsi" w:hAnsiTheme="minorHAnsi"/>
          <w:sz w:val="22"/>
          <w:szCs w:val="22"/>
        </w:rPr>
        <w:t>,</w:t>
      </w:r>
      <w:r w:rsidRPr="000A5288">
        <w:rPr>
          <w:rFonts w:asciiTheme="minorHAnsi" w:hAnsiTheme="minorHAnsi"/>
          <w:sz w:val="22"/>
          <w:szCs w:val="22"/>
        </w:rPr>
        <w:t xml:space="preserve"> em qualquer momento, desde que a parte denunciante notifique a outra com a antecedência mínima de 30 dias. </w:t>
      </w:r>
    </w:p>
    <w:p w14:paraId="5904A24B" w14:textId="77777777" w:rsidR="005B1570" w:rsidRDefault="005B1570" w:rsidP="005B1570">
      <w:pPr>
        <w:pStyle w:val="PargrafodaLista"/>
        <w:ind w:hanging="360"/>
        <w:jc w:val="both"/>
      </w:pPr>
    </w:p>
    <w:p w14:paraId="21D2F608" w14:textId="77777777" w:rsidR="005B1570" w:rsidRDefault="000A5288" w:rsidP="005B1570">
      <w:pPr>
        <w:pStyle w:val="PargrafodaLista"/>
        <w:numPr>
          <w:ilvl w:val="0"/>
          <w:numId w:val="21"/>
        </w:numPr>
        <w:ind w:left="392" w:hanging="322"/>
        <w:jc w:val="both"/>
        <w:rPr>
          <w:rFonts w:asciiTheme="minorHAnsi" w:hAnsiTheme="minorHAnsi"/>
          <w:sz w:val="22"/>
          <w:szCs w:val="22"/>
        </w:rPr>
      </w:pPr>
      <w:r w:rsidRPr="000A5288">
        <w:rPr>
          <w:rFonts w:asciiTheme="minorHAnsi" w:hAnsiTheme="minorHAnsi"/>
          <w:sz w:val="22"/>
          <w:szCs w:val="22"/>
        </w:rPr>
        <w:t>O presente Protocolo vigorará enquanto for assegurado pelo ONS o cumprimento dos requisitos que estiveram na base da sua qualificação.</w:t>
      </w:r>
    </w:p>
    <w:p w14:paraId="35356221" w14:textId="77777777" w:rsidR="005B1570" w:rsidRDefault="005B1570" w:rsidP="005B1570">
      <w:pPr>
        <w:spacing w:after="0" w:line="240" w:lineRule="auto"/>
      </w:pPr>
    </w:p>
    <w:p w14:paraId="5C0261EE" w14:textId="77777777" w:rsidR="00BC7296" w:rsidRDefault="000F3B6D">
      <w:pPr>
        <w:spacing w:after="0" w:line="240" w:lineRule="auto"/>
        <w:jc w:val="center"/>
      </w:pPr>
      <w:r>
        <w:t xml:space="preserve">Cláusula </w:t>
      </w:r>
      <w:r w:rsidR="006107EC">
        <w:t>7</w:t>
      </w:r>
      <w:r w:rsidR="00212A37">
        <w:t>ª</w:t>
      </w:r>
    </w:p>
    <w:p w14:paraId="6273CE69" w14:textId="77777777" w:rsidR="00BC7296" w:rsidRDefault="000F3B6D">
      <w:pPr>
        <w:spacing w:after="0" w:line="240" w:lineRule="auto"/>
        <w:jc w:val="center"/>
      </w:pPr>
      <w:r>
        <w:t xml:space="preserve">Alterações </w:t>
      </w:r>
    </w:p>
    <w:p w14:paraId="0FC28204" w14:textId="77777777" w:rsidR="00BC7296" w:rsidRDefault="00BC7296">
      <w:pPr>
        <w:spacing w:after="0" w:line="240" w:lineRule="auto"/>
        <w:jc w:val="center"/>
      </w:pPr>
    </w:p>
    <w:p w14:paraId="34028E33" w14:textId="489CA044" w:rsidR="005B1570" w:rsidRDefault="000A5288" w:rsidP="005B1570">
      <w:pPr>
        <w:pStyle w:val="PargrafodaLista"/>
        <w:ind w:left="14"/>
        <w:jc w:val="both"/>
        <w:rPr>
          <w:rFonts w:asciiTheme="minorHAnsi" w:hAnsiTheme="minorHAnsi"/>
          <w:sz w:val="22"/>
          <w:szCs w:val="22"/>
        </w:rPr>
      </w:pPr>
      <w:r w:rsidRPr="00DA1A11">
        <w:rPr>
          <w:rFonts w:asciiTheme="minorHAnsi" w:hAnsiTheme="minorHAnsi"/>
          <w:sz w:val="22"/>
          <w:szCs w:val="22"/>
        </w:rPr>
        <w:lastRenderedPageBreak/>
        <w:t>Quaisquer alterações ao presente Protocolo destinad</w:t>
      </w:r>
      <w:r w:rsidR="00E74424">
        <w:rPr>
          <w:rFonts w:asciiTheme="minorHAnsi" w:hAnsiTheme="minorHAnsi"/>
          <w:sz w:val="22"/>
          <w:szCs w:val="22"/>
        </w:rPr>
        <w:t>a</w:t>
      </w:r>
      <w:r w:rsidRPr="00DA1A11">
        <w:rPr>
          <w:rFonts w:asciiTheme="minorHAnsi" w:hAnsiTheme="minorHAnsi"/>
          <w:sz w:val="22"/>
          <w:szCs w:val="22"/>
        </w:rPr>
        <w:t xml:space="preserve">s a regulamentar ou aprofundar </w:t>
      </w:r>
      <w:r w:rsidR="008B6244">
        <w:rPr>
          <w:rFonts w:asciiTheme="minorHAnsi" w:hAnsiTheme="minorHAnsi"/>
          <w:sz w:val="22"/>
          <w:szCs w:val="22"/>
        </w:rPr>
        <w:t>ações</w:t>
      </w:r>
      <w:r w:rsidRPr="00DA1A11">
        <w:rPr>
          <w:rFonts w:asciiTheme="minorHAnsi" w:hAnsiTheme="minorHAnsi"/>
          <w:sz w:val="22"/>
          <w:szCs w:val="22"/>
        </w:rPr>
        <w:t xml:space="preserve"> </w:t>
      </w:r>
      <w:r w:rsidR="00B42AB6" w:rsidRPr="00DA1A11">
        <w:rPr>
          <w:rFonts w:asciiTheme="minorHAnsi" w:hAnsiTheme="minorHAnsi"/>
          <w:sz w:val="22"/>
          <w:szCs w:val="22"/>
        </w:rPr>
        <w:t>específic</w:t>
      </w:r>
      <w:r w:rsidR="00B42AB6">
        <w:rPr>
          <w:rFonts w:asciiTheme="minorHAnsi" w:hAnsiTheme="minorHAnsi"/>
          <w:sz w:val="22"/>
          <w:szCs w:val="22"/>
        </w:rPr>
        <w:t>a</w:t>
      </w:r>
      <w:r w:rsidR="00B42AB6" w:rsidRPr="00DA1A11">
        <w:rPr>
          <w:rFonts w:asciiTheme="minorHAnsi" w:hAnsiTheme="minorHAnsi"/>
          <w:sz w:val="22"/>
          <w:szCs w:val="22"/>
        </w:rPr>
        <w:t>s</w:t>
      </w:r>
      <w:r w:rsidR="00DA1A11">
        <w:rPr>
          <w:rFonts w:asciiTheme="minorHAnsi" w:hAnsiTheme="minorHAnsi"/>
          <w:sz w:val="22"/>
          <w:szCs w:val="22"/>
        </w:rPr>
        <w:t>,</w:t>
      </w:r>
      <w:r w:rsidRPr="00DA1A11">
        <w:rPr>
          <w:rFonts w:asciiTheme="minorHAnsi" w:hAnsiTheme="minorHAnsi"/>
          <w:sz w:val="22"/>
          <w:szCs w:val="22"/>
        </w:rPr>
        <w:t xml:space="preserve"> serão objeto de acordo escrito entre as partes</w:t>
      </w:r>
      <w:r w:rsidR="00FB4605" w:rsidRPr="00DA1A11">
        <w:rPr>
          <w:rFonts w:asciiTheme="minorHAnsi" w:hAnsiTheme="minorHAnsi"/>
          <w:sz w:val="22"/>
          <w:szCs w:val="22"/>
        </w:rPr>
        <w:t>, o qual</w:t>
      </w:r>
      <w:r w:rsidRPr="00DA1A11">
        <w:rPr>
          <w:rFonts w:asciiTheme="minorHAnsi" w:hAnsiTheme="minorHAnsi"/>
          <w:sz w:val="22"/>
          <w:szCs w:val="22"/>
        </w:rPr>
        <w:t xml:space="preserve"> assumi</w:t>
      </w:r>
      <w:r w:rsidR="00FB4605" w:rsidRPr="00DA1A11">
        <w:rPr>
          <w:rFonts w:asciiTheme="minorHAnsi" w:hAnsiTheme="minorHAnsi"/>
          <w:sz w:val="22"/>
          <w:szCs w:val="22"/>
        </w:rPr>
        <w:t>rá</w:t>
      </w:r>
      <w:r w:rsidRPr="00DA1A11">
        <w:rPr>
          <w:rFonts w:asciiTheme="minorHAnsi" w:hAnsiTheme="minorHAnsi"/>
          <w:sz w:val="22"/>
          <w:szCs w:val="22"/>
        </w:rPr>
        <w:t xml:space="preserve"> a forma de </w:t>
      </w:r>
      <w:r w:rsidR="00B42AB6">
        <w:rPr>
          <w:rFonts w:asciiTheme="minorHAnsi" w:hAnsiTheme="minorHAnsi"/>
          <w:sz w:val="22"/>
          <w:szCs w:val="22"/>
        </w:rPr>
        <w:t>a</w:t>
      </w:r>
      <w:r w:rsidR="00B42AB6" w:rsidRPr="00DA1A11">
        <w:rPr>
          <w:rFonts w:asciiTheme="minorHAnsi" w:hAnsiTheme="minorHAnsi"/>
          <w:sz w:val="22"/>
          <w:szCs w:val="22"/>
        </w:rPr>
        <w:t xml:space="preserve">nexo </w:t>
      </w:r>
      <w:r w:rsidRPr="00DA1A11">
        <w:rPr>
          <w:rFonts w:asciiTheme="minorHAnsi" w:hAnsiTheme="minorHAnsi"/>
          <w:sz w:val="22"/>
          <w:szCs w:val="22"/>
        </w:rPr>
        <w:t>com numeração sequencial.</w:t>
      </w:r>
    </w:p>
    <w:p w14:paraId="6115FD96" w14:textId="77777777" w:rsidR="005B1570" w:rsidRDefault="005B1570" w:rsidP="005B1570">
      <w:pPr>
        <w:spacing w:after="120" w:line="240" w:lineRule="auto"/>
        <w:jc w:val="center"/>
      </w:pPr>
    </w:p>
    <w:p w14:paraId="23AE5323" w14:textId="77777777" w:rsidR="00BC7296" w:rsidRDefault="008C4F55">
      <w:pPr>
        <w:spacing w:after="0" w:line="240" w:lineRule="auto"/>
        <w:jc w:val="center"/>
      </w:pPr>
      <w:r>
        <w:t>Cláusula</w:t>
      </w:r>
      <w:r w:rsidR="006107EC">
        <w:t xml:space="preserve"> 8</w:t>
      </w:r>
      <w:r w:rsidR="00212A37">
        <w:t>ª</w:t>
      </w:r>
    </w:p>
    <w:p w14:paraId="71B831EA" w14:textId="77777777" w:rsidR="00BC7296" w:rsidRDefault="008C4F55">
      <w:pPr>
        <w:spacing w:after="0" w:line="240" w:lineRule="auto"/>
        <w:jc w:val="center"/>
      </w:pPr>
      <w:r>
        <w:t>Disposição final</w:t>
      </w:r>
    </w:p>
    <w:p w14:paraId="425FD3CC" w14:textId="77777777" w:rsidR="00BC7296" w:rsidRDefault="00BC7296">
      <w:pPr>
        <w:spacing w:after="0" w:line="240" w:lineRule="auto"/>
        <w:jc w:val="center"/>
      </w:pPr>
    </w:p>
    <w:p w14:paraId="714D0143" w14:textId="77777777" w:rsidR="00BC7296" w:rsidRDefault="000A5288">
      <w:pPr>
        <w:spacing w:after="0" w:line="240" w:lineRule="auto"/>
        <w:jc w:val="both"/>
      </w:pPr>
      <w:r w:rsidRPr="000A5288">
        <w:t xml:space="preserve">Com a assinatura do presente protocolo, ficam revogadas todas as versões </w:t>
      </w:r>
      <w:r w:rsidR="003476EF" w:rsidRPr="003B2C8E">
        <w:t xml:space="preserve">anteriores </w:t>
      </w:r>
      <w:r w:rsidR="008C4F55">
        <w:t xml:space="preserve">ou </w:t>
      </w:r>
      <w:r w:rsidR="003476EF">
        <w:t xml:space="preserve">quaisquer </w:t>
      </w:r>
      <w:r w:rsidR="008C4F55">
        <w:t xml:space="preserve">documentos que </w:t>
      </w:r>
      <w:r w:rsidR="003476EF">
        <w:t xml:space="preserve">contrariem o disposto no presente Protocolo. </w:t>
      </w:r>
    </w:p>
    <w:p w14:paraId="32366479" w14:textId="77777777" w:rsidR="00BC7296" w:rsidRDefault="00BC7296">
      <w:pPr>
        <w:spacing w:after="0" w:line="240" w:lineRule="auto"/>
        <w:jc w:val="both"/>
      </w:pPr>
    </w:p>
    <w:p w14:paraId="6BB9369E" w14:textId="77777777" w:rsidR="00BC7296" w:rsidRDefault="005D76C3">
      <w:pPr>
        <w:spacing w:after="0" w:line="240" w:lineRule="auto"/>
        <w:jc w:val="both"/>
      </w:pPr>
      <w:r w:rsidRPr="000B4797">
        <w:t>O presente Protocolo é feito em duas vias, fazendo ambas igualmente fé, destinando-se um exemplar a cada um</w:t>
      </w:r>
      <w:r>
        <w:t>a</w:t>
      </w:r>
      <w:r w:rsidRPr="000B4797">
        <w:t xml:space="preserve"> d</w:t>
      </w:r>
      <w:r>
        <w:t>a</w:t>
      </w:r>
      <w:r w:rsidRPr="000B4797">
        <w:t xml:space="preserve">s </w:t>
      </w:r>
      <w:r>
        <w:t>partes</w:t>
      </w:r>
      <w:r w:rsidRPr="000B4797">
        <w:t>.</w:t>
      </w:r>
    </w:p>
    <w:p w14:paraId="3B71423C" w14:textId="77777777" w:rsidR="00201FF3" w:rsidRDefault="00201FF3" w:rsidP="008D7338">
      <w:pPr>
        <w:spacing w:line="360" w:lineRule="auto"/>
        <w:jc w:val="both"/>
      </w:pPr>
    </w:p>
    <w:p w14:paraId="0306D4F0" w14:textId="77777777" w:rsidR="008D7338" w:rsidRDefault="008D7338" w:rsidP="008D7338">
      <w:pPr>
        <w:spacing w:line="360" w:lineRule="auto"/>
        <w:jc w:val="both"/>
      </w:pPr>
      <w:r w:rsidRPr="003B2C8E">
        <w:t>Caparica, em</w:t>
      </w:r>
      <w:proofErr w:type="gramStart"/>
      <w:r w:rsidRPr="003B2C8E">
        <w:t xml:space="preserve"> ….</w:t>
      </w:r>
      <w:proofErr w:type="gramEnd"/>
      <w:r w:rsidRPr="003B2C8E">
        <w:t xml:space="preserve">, de …. de </w:t>
      </w:r>
      <w:proofErr w:type="gramStart"/>
      <w:r w:rsidR="00A74910">
        <w:t>…….</w:t>
      </w:r>
      <w:proofErr w:type="gramEnd"/>
      <w:r w:rsidR="00A74910">
        <w:t>.</w:t>
      </w:r>
    </w:p>
    <w:p w14:paraId="3823A632" w14:textId="77777777" w:rsidR="00B838D5" w:rsidRPr="003B2C8E" w:rsidRDefault="00B838D5" w:rsidP="008D7338">
      <w:pPr>
        <w:spacing w:line="360" w:lineRule="auto"/>
        <w:jc w:val="both"/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31"/>
        <w:gridCol w:w="4181"/>
      </w:tblGrid>
      <w:tr w:rsidR="00B838D5" w14:paraId="4C35864E" w14:textId="77777777" w:rsidTr="003A1634">
        <w:trPr>
          <w:trHeight w:val="506"/>
        </w:trPr>
        <w:tc>
          <w:tcPr>
            <w:tcW w:w="4431" w:type="dxa"/>
          </w:tcPr>
          <w:p w14:paraId="4AABB00C" w14:textId="77777777" w:rsidR="00B838D5" w:rsidRDefault="00B838D5" w:rsidP="003A1634">
            <w:pPr>
              <w:spacing w:before="120" w:after="120" w:line="360" w:lineRule="auto"/>
              <w:jc w:val="center"/>
            </w:pPr>
            <w:r w:rsidRPr="007B6332">
              <w:t>Pelo Instituto Português da Qualidade, IP</w:t>
            </w:r>
          </w:p>
        </w:tc>
        <w:tc>
          <w:tcPr>
            <w:tcW w:w="4181" w:type="dxa"/>
          </w:tcPr>
          <w:p w14:paraId="378D8BB6" w14:textId="0066C82F" w:rsidR="00B838D5" w:rsidRDefault="00B838D5" w:rsidP="00B42AB6">
            <w:pPr>
              <w:spacing w:before="120" w:after="120"/>
              <w:jc w:val="center"/>
            </w:pPr>
            <w:r w:rsidRPr="007B6332">
              <w:t xml:space="preserve">Pelo </w:t>
            </w:r>
            <w:r w:rsidR="009113E9">
              <w:t>…</w:t>
            </w:r>
            <w:proofErr w:type="gramStart"/>
            <w:r w:rsidR="009113E9">
              <w:t>…….</w:t>
            </w:r>
            <w:proofErr w:type="gramEnd"/>
            <w:r w:rsidR="009113E9">
              <w:t>.</w:t>
            </w:r>
          </w:p>
        </w:tc>
      </w:tr>
      <w:tr w:rsidR="00B838D5" w14:paraId="401DF51E" w14:textId="77777777" w:rsidTr="003A1634">
        <w:tc>
          <w:tcPr>
            <w:tcW w:w="4431" w:type="dxa"/>
          </w:tcPr>
          <w:p w14:paraId="3C6E3939" w14:textId="77777777" w:rsidR="00B838D5" w:rsidRDefault="00B838D5" w:rsidP="003A1634"/>
          <w:p w14:paraId="6B962635" w14:textId="77777777" w:rsidR="00B54A44" w:rsidRDefault="00B54A44" w:rsidP="003A1634"/>
          <w:p w14:paraId="7A44ABAC" w14:textId="77777777" w:rsidR="00B54A44" w:rsidRDefault="00B54A44" w:rsidP="003A1634"/>
          <w:p w14:paraId="377ADF65" w14:textId="77777777" w:rsidR="00B838D5" w:rsidRDefault="00B838D5" w:rsidP="003A1634"/>
        </w:tc>
        <w:tc>
          <w:tcPr>
            <w:tcW w:w="4181" w:type="dxa"/>
          </w:tcPr>
          <w:p w14:paraId="7FD8ED8B" w14:textId="77777777" w:rsidR="00B838D5" w:rsidRDefault="00B838D5" w:rsidP="003A1634"/>
        </w:tc>
      </w:tr>
      <w:tr w:rsidR="00B838D5" w14:paraId="43180632" w14:textId="77777777" w:rsidTr="003A1634">
        <w:tc>
          <w:tcPr>
            <w:tcW w:w="4431" w:type="dxa"/>
          </w:tcPr>
          <w:p w14:paraId="5851510B" w14:textId="6874FA57" w:rsidR="00B838D5" w:rsidRDefault="009113E9" w:rsidP="003A1634">
            <w:pPr>
              <w:jc w:val="center"/>
            </w:pPr>
            <w:r>
              <w:t>João Pimentel</w:t>
            </w:r>
          </w:p>
          <w:p w14:paraId="429F0855" w14:textId="77777777" w:rsidR="00B838D5" w:rsidRDefault="00B838D5" w:rsidP="003A1634">
            <w:pPr>
              <w:jc w:val="center"/>
            </w:pPr>
            <w:r>
              <w:t>Presidente</w:t>
            </w:r>
          </w:p>
        </w:tc>
        <w:tc>
          <w:tcPr>
            <w:tcW w:w="4181" w:type="dxa"/>
          </w:tcPr>
          <w:p w14:paraId="6A0F8FF3" w14:textId="77777777" w:rsidR="00B838D5" w:rsidRDefault="00B838D5" w:rsidP="003A1634">
            <w:pPr>
              <w:jc w:val="center"/>
            </w:pPr>
            <w:r>
              <w:t>Nome</w:t>
            </w:r>
          </w:p>
          <w:p w14:paraId="72124CC5" w14:textId="77777777" w:rsidR="00B838D5" w:rsidRDefault="00B838D5" w:rsidP="003A1634">
            <w:pPr>
              <w:jc w:val="center"/>
            </w:pPr>
            <w:r>
              <w:t>cargo</w:t>
            </w:r>
          </w:p>
        </w:tc>
      </w:tr>
    </w:tbl>
    <w:p w14:paraId="0BB283E9" w14:textId="77777777" w:rsidR="005B1983" w:rsidRPr="003B2C8E" w:rsidRDefault="005B1983" w:rsidP="005B1983">
      <w:pPr>
        <w:ind w:left="357" w:hanging="357"/>
      </w:pPr>
    </w:p>
    <w:p w14:paraId="5A7B29A8" w14:textId="77777777" w:rsidR="005B1983" w:rsidRPr="003B2C8E" w:rsidRDefault="005B1983" w:rsidP="005B1983">
      <w:pPr>
        <w:ind w:left="357" w:hanging="357"/>
      </w:pP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3652"/>
        <w:gridCol w:w="1985"/>
        <w:gridCol w:w="3685"/>
      </w:tblGrid>
      <w:tr w:rsidR="005B1983" w:rsidRPr="003B2C8E" w14:paraId="36896E8D" w14:textId="77777777" w:rsidTr="008D7338">
        <w:trPr>
          <w:cantSplit/>
        </w:trPr>
        <w:tc>
          <w:tcPr>
            <w:tcW w:w="3652" w:type="dxa"/>
          </w:tcPr>
          <w:p w14:paraId="41F9EBB8" w14:textId="77777777" w:rsidR="005B1983" w:rsidRPr="003B2C8E" w:rsidRDefault="005B1983" w:rsidP="006041CF">
            <w:pPr>
              <w:jc w:val="center"/>
            </w:pPr>
          </w:p>
        </w:tc>
        <w:tc>
          <w:tcPr>
            <w:tcW w:w="1985" w:type="dxa"/>
          </w:tcPr>
          <w:p w14:paraId="2BD4DBF2" w14:textId="77777777" w:rsidR="005B1983" w:rsidRPr="003B2C8E" w:rsidRDefault="005B1983" w:rsidP="006041CF">
            <w:pPr>
              <w:jc w:val="center"/>
            </w:pPr>
          </w:p>
        </w:tc>
        <w:tc>
          <w:tcPr>
            <w:tcW w:w="3685" w:type="dxa"/>
          </w:tcPr>
          <w:p w14:paraId="20068E2F" w14:textId="77777777" w:rsidR="005B1983" w:rsidRPr="003B2C8E" w:rsidRDefault="005B1983" w:rsidP="006041CF">
            <w:pPr>
              <w:jc w:val="center"/>
            </w:pPr>
          </w:p>
        </w:tc>
      </w:tr>
    </w:tbl>
    <w:p w14:paraId="5162EA05" w14:textId="77777777" w:rsidR="000F4667" w:rsidRDefault="000F4667">
      <w:r>
        <w:br w:type="page"/>
      </w:r>
    </w:p>
    <w:p w14:paraId="5AB890A4" w14:textId="77777777" w:rsidR="00BC7296" w:rsidRDefault="00BC7296">
      <w:pPr>
        <w:spacing w:after="0" w:line="240" w:lineRule="auto"/>
        <w:jc w:val="center"/>
        <w:rPr>
          <w:b/>
        </w:rPr>
      </w:pPr>
    </w:p>
    <w:p w14:paraId="7591C0B6" w14:textId="77777777" w:rsidR="00BC7296" w:rsidRDefault="000A5288">
      <w:pPr>
        <w:spacing w:after="0" w:line="240" w:lineRule="auto"/>
        <w:jc w:val="center"/>
      </w:pPr>
      <w:r w:rsidRPr="000A5288">
        <w:t xml:space="preserve">Anexo </w:t>
      </w:r>
      <w:r w:rsidR="00E74424">
        <w:t>1</w:t>
      </w:r>
    </w:p>
    <w:p w14:paraId="739AFDDA" w14:textId="77777777" w:rsidR="00BC7296" w:rsidRDefault="000A5288">
      <w:pPr>
        <w:spacing w:after="0" w:line="240" w:lineRule="auto"/>
        <w:jc w:val="center"/>
      </w:pPr>
      <w:r w:rsidRPr="000A5288">
        <w:t>(</w:t>
      </w:r>
      <w:r w:rsidR="004363DF">
        <w:t xml:space="preserve">a que se refere </w:t>
      </w:r>
      <w:r w:rsidR="006E5AF3">
        <w:t xml:space="preserve">a alínea a) </w:t>
      </w:r>
      <w:r w:rsidR="004363DF">
        <w:t>da cl</w:t>
      </w:r>
      <w:r w:rsidR="006107EC">
        <w:t>áusula 5</w:t>
      </w:r>
      <w:r w:rsidR="004363DF">
        <w:t xml:space="preserve">ª) </w:t>
      </w:r>
    </w:p>
    <w:p w14:paraId="1C09783A" w14:textId="77777777" w:rsidR="00257819" w:rsidRPr="003B2C8E" w:rsidRDefault="00257819" w:rsidP="00257819">
      <w:pPr>
        <w:spacing w:before="120"/>
        <w:jc w:val="both"/>
      </w:pPr>
    </w:p>
    <w:p w14:paraId="32560F6E" w14:textId="77777777" w:rsidR="00257819" w:rsidRPr="003B2C8E" w:rsidRDefault="00257819" w:rsidP="00257819">
      <w:pPr>
        <w:spacing w:before="120"/>
        <w:jc w:val="both"/>
      </w:pPr>
    </w:p>
    <w:p w14:paraId="2A9AB7F1" w14:textId="77777777" w:rsidR="00257819" w:rsidRPr="003B2C8E" w:rsidRDefault="00257819" w:rsidP="002578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before="120"/>
        <w:ind w:right="-1"/>
      </w:pPr>
    </w:p>
    <w:p w14:paraId="0C8F6F3F" w14:textId="77777777" w:rsidR="00BC7296" w:rsidRDefault="000A5288" w:rsidP="00EF2ECD">
      <w:pPr>
        <w:spacing w:after="0" w:line="240" w:lineRule="auto"/>
        <w:jc w:val="center"/>
      </w:pPr>
      <w:r w:rsidRPr="000A5288">
        <w:br w:type="page"/>
      </w:r>
      <w:r>
        <w:lastRenderedPageBreak/>
        <w:t xml:space="preserve">Anexo </w:t>
      </w:r>
      <w:r w:rsidR="00E74424">
        <w:t>2</w:t>
      </w:r>
    </w:p>
    <w:p w14:paraId="75AB7D6E" w14:textId="77777777" w:rsidR="00BC7296" w:rsidRDefault="000A5288" w:rsidP="00EF2ECD">
      <w:pPr>
        <w:spacing w:after="0" w:line="240" w:lineRule="auto"/>
        <w:jc w:val="center"/>
      </w:pPr>
      <w:r>
        <w:t>(</w:t>
      </w:r>
      <w:r w:rsidR="004363DF">
        <w:t xml:space="preserve">a que se refere </w:t>
      </w:r>
      <w:r w:rsidR="006E5AF3">
        <w:t xml:space="preserve">a alínea b) </w:t>
      </w:r>
      <w:r w:rsidR="004363DF">
        <w:t xml:space="preserve">da cláusula </w:t>
      </w:r>
      <w:r w:rsidR="006107EC">
        <w:t>5</w:t>
      </w:r>
      <w:r w:rsidR="004363DF">
        <w:t xml:space="preserve">ª) </w:t>
      </w:r>
    </w:p>
    <w:p w14:paraId="4EF7D1FB" w14:textId="77777777" w:rsidR="00257819" w:rsidRPr="003B2C8E" w:rsidRDefault="00257819" w:rsidP="00257819">
      <w:pPr>
        <w:spacing w:before="120"/>
        <w:jc w:val="both"/>
      </w:pPr>
    </w:p>
    <w:p w14:paraId="143F6F1D" w14:textId="77777777" w:rsidR="00257819" w:rsidRPr="003B2C8E" w:rsidRDefault="00257819" w:rsidP="00257819">
      <w:pPr>
        <w:spacing w:before="120"/>
        <w:jc w:val="both"/>
      </w:pPr>
    </w:p>
    <w:p w14:paraId="609678B6" w14:textId="77777777" w:rsidR="00257819" w:rsidRPr="003B2C8E" w:rsidRDefault="00257819" w:rsidP="00257819">
      <w:pPr>
        <w:spacing w:before="120"/>
        <w:jc w:val="both"/>
      </w:pPr>
    </w:p>
    <w:p w14:paraId="07A1BB68" w14:textId="77777777" w:rsidR="00257819" w:rsidRPr="003B2C8E" w:rsidRDefault="00257819" w:rsidP="00257819">
      <w:pPr>
        <w:spacing w:before="120"/>
        <w:jc w:val="both"/>
      </w:pPr>
    </w:p>
    <w:p w14:paraId="629F3DBA" w14:textId="77777777" w:rsidR="00257819" w:rsidRPr="003B2C8E" w:rsidRDefault="00257819" w:rsidP="00257819">
      <w:pPr>
        <w:spacing w:before="120"/>
        <w:jc w:val="both"/>
      </w:pPr>
    </w:p>
    <w:p w14:paraId="120FE436" w14:textId="77777777" w:rsidR="00257819" w:rsidRPr="003B2C8E" w:rsidRDefault="00257819" w:rsidP="00257819">
      <w:pPr>
        <w:spacing w:before="120"/>
        <w:jc w:val="both"/>
      </w:pPr>
    </w:p>
    <w:p w14:paraId="06B2A4B7" w14:textId="77777777" w:rsidR="00257819" w:rsidRPr="003B2C8E" w:rsidRDefault="00257819" w:rsidP="00257819">
      <w:pPr>
        <w:spacing w:before="120"/>
        <w:jc w:val="both"/>
      </w:pPr>
    </w:p>
    <w:p w14:paraId="0E65C3B2" w14:textId="77777777" w:rsidR="00257819" w:rsidRPr="003B2C8E" w:rsidRDefault="00257819" w:rsidP="00257819">
      <w:pPr>
        <w:spacing w:before="120"/>
        <w:jc w:val="both"/>
      </w:pPr>
    </w:p>
    <w:p w14:paraId="71113484" w14:textId="77777777" w:rsidR="00257819" w:rsidRPr="003B2C8E" w:rsidRDefault="00257819" w:rsidP="002578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before="120"/>
        <w:ind w:right="-1"/>
      </w:pPr>
    </w:p>
    <w:p w14:paraId="3C189647" w14:textId="77777777" w:rsidR="00257819" w:rsidRPr="003B2C8E" w:rsidRDefault="00257819" w:rsidP="000F466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before="120"/>
        <w:ind w:right="-1"/>
      </w:pPr>
    </w:p>
    <w:sectPr w:rsidR="00257819" w:rsidRPr="003B2C8E" w:rsidSect="00B43822">
      <w:footerReference w:type="default" r:id="rId12"/>
      <w:pgSz w:w="11906" w:h="16838"/>
      <w:pgMar w:top="42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7F809" w14:textId="77777777" w:rsidR="00B43822" w:rsidRDefault="00B43822" w:rsidP="00F818F4">
      <w:pPr>
        <w:spacing w:after="0" w:line="240" w:lineRule="auto"/>
      </w:pPr>
      <w:r>
        <w:separator/>
      </w:r>
    </w:p>
  </w:endnote>
  <w:endnote w:type="continuationSeparator" w:id="0">
    <w:p w14:paraId="20B692A0" w14:textId="77777777" w:rsidR="00B43822" w:rsidRDefault="00B43822" w:rsidP="00F81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5790097"/>
      <w:docPartObj>
        <w:docPartGallery w:val="Page Numbers (Bottom of Page)"/>
        <w:docPartUnique/>
      </w:docPartObj>
    </w:sdtPr>
    <w:sdtContent>
      <w:sdt>
        <w:sdtPr>
          <w:rPr>
            <w:sz w:val="16"/>
            <w:szCs w:val="16"/>
          </w:rPr>
          <w:id w:val="1389081747"/>
          <w:docPartObj>
            <w:docPartGallery w:val="Page Numbers (Top of Page)"/>
            <w:docPartUnique/>
          </w:docPartObj>
        </w:sdtPr>
        <w:sdtContent>
          <w:p w14:paraId="544CAD66" w14:textId="77777777" w:rsidR="009E38D9" w:rsidRPr="009E38D9" w:rsidRDefault="00E75E4C" w:rsidP="00273ABF">
            <w:pPr>
              <w:pStyle w:val="Rodap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Mod-DNOR-02-08_01</w:t>
            </w:r>
            <w:r w:rsidR="00273ABF">
              <w:rPr>
                <w:sz w:val="16"/>
                <w:szCs w:val="16"/>
              </w:rPr>
              <w:tab/>
            </w:r>
            <w:r w:rsidR="00273ABF">
              <w:rPr>
                <w:sz w:val="16"/>
                <w:szCs w:val="16"/>
              </w:rPr>
              <w:tab/>
            </w:r>
            <w:r w:rsidR="005B1570" w:rsidRPr="00273ABF">
              <w:rPr>
                <w:sz w:val="16"/>
                <w:szCs w:val="16"/>
              </w:rPr>
              <w:t xml:space="preserve">Página </w:t>
            </w:r>
            <w:r w:rsidR="005B1570" w:rsidRPr="00273ABF">
              <w:rPr>
                <w:sz w:val="16"/>
                <w:szCs w:val="16"/>
              </w:rPr>
              <w:fldChar w:fldCharType="begin"/>
            </w:r>
            <w:r w:rsidR="005B1570" w:rsidRPr="00273ABF">
              <w:rPr>
                <w:sz w:val="16"/>
                <w:szCs w:val="16"/>
              </w:rPr>
              <w:instrText>PAGE</w:instrText>
            </w:r>
            <w:r w:rsidR="005B1570" w:rsidRPr="00273ABF">
              <w:rPr>
                <w:sz w:val="16"/>
                <w:szCs w:val="16"/>
              </w:rPr>
              <w:fldChar w:fldCharType="separate"/>
            </w:r>
            <w:r w:rsidR="002010A1">
              <w:rPr>
                <w:noProof/>
                <w:sz w:val="16"/>
                <w:szCs w:val="16"/>
              </w:rPr>
              <w:t>1</w:t>
            </w:r>
            <w:r w:rsidR="005B1570" w:rsidRPr="00273ABF">
              <w:rPr>
                <w:sz w:val="16"/>
                <w:szCs w:val="16"/>
              </w:rPr>
              <w:fldChar w:fldCharType="end"/>
            </w:r>
            <w:r w:rsidR="005B1570" w:rsidRPr="00273ABF">
              <w:rPr>
                <w:sz w:val="16"/>
                <w:szCs w:val="16"/>
              </w:rPr>
              <w:t xml:space="preserve"> de </w:t>
            </w:r>
            <w:r w:rsidR="005B1570" w:rsidRPr="00273ABF">
              <w:rPr>
                <w:sz w:val="16"/>
                <w:szCs w:val="16"/>
              </w:rPr>
              <w:fldChar w:fldCharType="begin"/>
            </w:r>
            <w:r w:rsidR="005B1570" w:rsidRPr="00273ABF">
              <w:rPr>
                <w:sz w:val="16"/>
                <w:szCs w:val="16"/>
              </w:rPr>
              <w:instrText>NUMPAGES</w:instrText>
            </w:r>
            <w:r w:rsidR="005B1570" w:rsidRPr="00273ABF">
              <w:rPr>
                <w:sz w:val="16"/>
                <w:szCs w:val="16"/>
              </w:rPr>
              <w:fldChar w:fldCharType="separate"/>
            </w:r>
            <w:r w:rsidR="002010A1">
              <w:rPr>
                <w:noProof/>
                <w:sz w:val="16"/>
                <w:szCs w:val="16"/>
              </w:rPr>
              <w:t>5</w:t>
            </w:r>
            <w:r w:rsidR="005B1570" w:rsidRPr="00273ABF">
              <w:rPr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0987F4" w14:textId="77777777" w:rsidR="00B43822" w:rsidRDefault="00B43822" w:rsidP="00F818F4">
      <w:pPr>
        <w:spacing w:after="0" w:line="240" w:lineRule="auto"/>
      </w:pPr>
      <w:r>
        <w:separator/>
      </w:r>
    </w:p>
  </w:footnote>
  <w:footnote w:type="continuationSeparator" w:id="0">
    <w:p w14:paraId="2306AE9F" w14:textId="77777777" w:rsidR="00B43822" w:rsidRDefault="00B43822" w:rsidP="00F818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EAB83C8E"/>
    <w:lvl w:ilvl="0">
      <w:numFmt w:val="decimal"/>
      <w:lvlText w:val="*"/>
      <w:lvlJc w:val="left"/>
    </w:lvl>
  </w:abstractNum>
  <w:abstractNum w:abstractNumId="1" w15:restartNumberingAfterBreak="0">
    <w:nsid w:val="0217535C"/>
    <w:multiLevelType w:val="hybridMultilevel"/>
    <w:tmpl w:val="4D24D53A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D0307"/>
    <w:multiLevelType w:val="hybridMultilevel"/>
    <w:tmpl w:val="1F042E9A"/>
    <w:lvl w:ilvl="0" w:tplc="127EA8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395D01"/>
    <w:multiLevelType w:val="hybridMultilevel"/>
    <w:tmpl w:val="6FA6903E"/>
    <w:lvl w:ilvl="0" w:tplc="EAB83C8E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C20636"/>
    <w:multiLevelType w:val="hybridMultilevel"/>
    <w:tmpl w:val="1C7C40DC"/>
    <w:lvl w:ilvl="0" w:tplc="AD62114E">
      <w:start w:val="1"/>
      <w:numFmt w:val="lowerRoman"/>
      <w:lvlText w:val="%1)"/>
      <w:lvlJc w:val="left"/>
      <w:pPr>
        <w:ind w:left="1437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97" w:hanging="360"/>
      </w:pPr>
    </w:lvl>
    <w:lvl w:ilvl="2" w:tplc="0816001B" w:tentative="1">
      <w:start w:val="1"/>
      <w:numFmt w:val="lowerRoman"/>
      <w:lvlText w:val="%3."/>
      <w:lvlJc w:val="right"/>
      <w:pPr>
        <w:ind w:left="2517" w:hanging="180"/>
      </w:pPr>
    </w:lvl>
    <w:lvl w:ilvl="3" w:tplc="0816000F" w:tentative="1">
      <w:start w:val="1"/>
      <w:numFmt w:val="decimal"/>
      <w:lvlText w:val="%4."/>
      <w:lvlJc w:val="left"/>
      <w:pPr>
        <w:ind w:left="3237" w:hanging="360"/>
      </w:pPr>
    </w:lvl>
    <w:lvl w:ilvl="4" w:tplc="08160019" w:tentative="1">
      <w:start w:val="1"/>
      <w:numFmt w:val="lowerLetter"/>
      <w:lvlText w:val="%5."/>
      <w:lvlJc w:val="left"/>
      <w:pPr>
        <w:ind w:left="3957" w:hanging="360"/>
      </w:pPr>
    </w:lvl>
    <w:lvl w:ilvl="5" w:tplc="0816001B" w:tentative="1">
      <w:start w:val="1"/>
      <w:numFmt w:val="lowerRoman"/>
      <w:lvlText w:val="%6."/>
      <w:lvlJc w:val="right"/>
      <w:pPr>
        <w:ind w:left="4677" w:hanging="180"/>
      </w:pPr>
    </w:lvl>
    <w:lvl w:ilvl="6" w:tplc="0816000F" w:tentative="1">
      <w:start w:val="1"/>
      <w:numFmt w:val="decimal"/>
      <w:lvlText w:val="%7."/>
      <w:lvlJc w:val="left"/>
      <w:pPr>
        <w:ind w:left="5397" w:hanging="360"/>
      </w:pPr>
    </w:lvl>
    <w:lvl w:ilvl="7" w:tplc="08160019" w:tentative="1">
      <w:start w:val="1"/>
      <w:numFmt w:val="lowerLetter"/>
      <w:lvlText w:val="%8."/>
      <w:lvlJc w:val="left"/>
      <w:pPr>
        <w:ind w:left="6117" w:hanging="360"/>
      </w:pPr>
    </w:lvl>
    <w:lvl w:ilvl="8" w:tplc="0816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 w15:restartNumberingAfterBreak="0">
    <w:nsid w:val="10525520"/>
    <w:multiLevelType w:val="hybridMultilevel"/>
    <w:tmpl w:val="EC669E60"/>
    <w:lvl w:ilvl="0" w:tplc="EAB83C8E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020DBD"/>
    <w:multiLevelType w:val="hybridMultilevel"/>
    <w:tmpl w:val="5CA0F054"/>
    <w:lvl w:ilvl="0" w:tplc="08160017">
      <w:start w:val="1"/>
      <w:numFmt w:val="lowerLetter"/>
      <w:lvlText w:val="%1)"/>
      <w:lvlJc w:val="left"/>
      <w:pPr>
        <w:ind w:left="1440" w:hanging="360"/>
      </w:p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58E2793"/>
    <w:multiLevelType w:val="hybridMultilevel"/>
    <w:tmpl w:val="CCF2E722"/>
    <w:lvl w:ilvl="0" w:tplc="0A0EFEA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D44991"/>
    <w:multiLevelType w:val="hybridMultilevel"/>
    <w:tmpl w:val="1B363E0C"/>
    <w:lvl w:ilvl="0" w:tplc="CF00D6CC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cstheme="minorBidi" w:hint="default"/>
        <w:sz w:val="22"/>
        <w:szCs w:val="22"/>
      </w:rPr>
    </w:lvl>
    <w:lvl w:ilvl="1" w:tplc="08160019" w:tentative="1">
      <w:start w:val="1"/>
      <w:numFmt w:val="lowerLetter"/>
      <w:lvlText w:val="%2."/>
      <w:lvlJc w:val="left"/>
      <w:pPr>
        <w:ind w:left="1364" w:hanging="360"/>
      </w:pPr>
    </w:lvl>
    <w:lvl w:ilvl="2" w:tplc="0816001B" w:tentative="1">
      <w:start w:val="1"/>
      <w:numFmt w:val="lowerRoman"/>
      <w:lvlText w:val="%3."/>
      <w:lvlJc w:val="right"/>
      <w:pPr>
        <w:ind w:left="2084" w:hanging="180"/>
      </w:pPr>
    </w:lvl>
    <w:lvl w:ilvl="3" w:tplc="0816000F" w:tentative="1">
      <w:start w:val="1"/>
      <w:numFmt w:val="decimal"/>
      <w:lvlText w:val="%4."/>
      <w:lvlJc w:val="left"/>
      <w:pPr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BBB7B42"/>
    <w:multiLevelType w:val="hybridMultilevel"/>
    <w:tmpl w:val="C53C26A8"/>
    <w:lvl w:ilvl="0" w:tplc="EAB83C8E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3B0D72"/>
    <w:multiLevelType w:val="hybridMultilevel"/>
    <w:tmpl w:val="DB9212D8"/>
    <w:lvl w:ilvl="0" w:tplc="EAB83C8E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FA4B0E"/>
    <w:multiLevelType w:val="hybridMultilevel"/>
    <w:tmpl w:val="CEC4C11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EA32B7"/>
    <w:multiLevelType w:val="hybridMultilevel"/>
    <w:tmpl w:val="656C5B88"/>
    <w:lvl w:ilvl="0" w:tplc="0B7003B0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220D8A"/>
    <w:multiLevelType w:val="hybridMultilevel"/>
    <w:tmpl w:val="349C9FF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8E5F05"/>
    <w:multiLevelType w:val="hybridMultilevel"/>
    <w:tmpl w:val="045C9AB2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E86EB5"/>
    <w:multiLevelType w:val="hybridMultilevel"/>
    <w:tmpl w:val="E4ECE7A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50560C"/>
    <w:multiLevelType w:val="hybridMultilevel"/>
    <w:tmpl w:val="604E2AE6"/>
    <w:lvl w:ilvl="0" w:tplc="463835D8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1B13DD"/>
    <w:multiLevelType w:val="hybridMultilevel"/>
    <w:tmpl w:val="EB1AEA7A"/>
    <w:lvl w:ilvl="0" w:tplc="FD60D5C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BA43F7"/>
    <w:multiLevelType w:val="hybridMultilevel"/>
    <w:tmpl w:val="622244EE"/>
    <w:lvl w:ilvl="0" w:tplc="EB84AD9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2C4C8D"/>
    <w:multiLevelType w:val="multilevel"/>
    <w:tmpl w:val="08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64CB1F1D"/>
    <w:multiLevelType w:val="hybridMultilevel"/>
    <w:tmpl w:val="2E4EE3B4"/>
    <w:lvl w:ilvl="0" w:tplc="7D2464D8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37" w:hanging="360"/>
      </w:pPr>
    </w:lvl>
    <w:lvl w:ilvl="2" w:tplc="0816001B" w:tentative="1">
      <w:start w:val="1"/>
      <w:numFmt w:val="lowerRoman"/>
      <w:lvlText w:val="%3."/>
      <w:lvlJc w:val="right"/>
      <w:pPr>
        <w:ind w:left="2157" w:hanging="180"/>
      </w:pPr>
    </w:lvl>
    <w:lvl w:ilvl="3" w:tplc="0816000F" w:tentative="1">
      <w:start w:val="1"/>
      <w:numFmt w:val="decimal"/>
      <w:lvlText w:val="%4."/>
      <w:lvlJc w:val="left"/>
      <w:pPr>
        <w:ind w:left="2877" w:hanging="360"/>
      </w:pPr>
    </w:lvl>
    <w:lvl w:ilvl="4" w:tplc="08160019" w:tentative="1">
      <w:start w:val="1"/>
      <w:numFmt w:val="lowerLetter"/>
      <w:lvlText w:val="%5."/>
      <w:lvlJc w:val="left"/>
      <w:pPr>
        <w:ind w:left="3597" w:hanging="360"/>
      </w:pPr>
    </w:lvl>
    <w:lvl w:ilvl="5" w:tplc="0816001B" w:tentative="1">
      <w:start w:val="1"/>
      <w:numFmt w:val="lowerRoman"/>
      <w:lvlText w:val="%6."/>
      <w:lvlJc w:val="right"/>
      <w:pPr>
        <w:ind w:left="4317" w:hanging="180"/>
      </w:pPr>
    </w:lvl>
    <w:lvl w:ilvl="6" w:tplc="0816000F" w:tentative="1">
      <w:start w:val="1"/>
      <w:numFmt w:val="decimal"/>
      <w:lvlText w:val="%7."/>
      <w:lvlJc w:val="left"/>
      <w:pPr>
        <w:ind w:left="5037" w:hanging="360"/>
      </w:pPr>
    </w:lvl>
    <w:lvl w:ilvl="7" w:tplc="08160019" w:tentative="1">
      <w:start w:val="1"/>
      <w:numFmt w:val="lowerLetter"/>
      <w:lvlText w:val="%8."/>
      <w:lvlJc w:val="left"/>
      <w:pPr>
        <w:ind w:left="5757" w:hanging="360"/>
      </w:pPr>
    </w:lvl>
    <w:lvl w:ilvl="8" w:tplc="08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1" w15:restartNumberingAfterBreak="0">
    <w:nsid w:val="78396474"/>
    <w:multiLevelType w:val="hybridMultilevel"/>
    <w:tmpl w:val="2584B834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96B638F"/>
    <w:multiLevelType w:val="hybridMultilevel"/>
    <w:tmpl w:val="777C3C6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AB5570"/>
    <w:multiLevelType w:val="hybridMultilevel"/>
    <w:tmpl w:val="0DA269EC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BD5AD8"/>
    <w:multiLevelType w:val="hybridMultilevel"/>
    <w:tmpl w:val="C3202826"/>
    <w:lvl w:ilvl="0" w:tplc="EAB83C8E">
      <w:start w:val="1"/>
      <w:numFmt w:val="bullet"/>
      <w:lvlText w:val=""/>
      <w:legacy w:legacy="1" w:legacySpace="0" w:legacyIndent="360"/>
      <w:lvlJc w:val="left"/>
      <w:pPr>
        <w:ind w:left="10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374618395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 w16cid:durableId="624191455">
    <w:abstractNumId w:val="2"/>
  </w:num>
  <w:num w:numId="3" w16cid:durableId="1359743689">
    <w:abstractNumId w:val="22"/>
  </w:num>
  <w:num w:numId="4" w16cid:durableId="685641069">
    <w:abstractNumId w:val="13"/>
  </w:num>
  <w:num w:numId="5" w16cid:durableId="728695633">
    <w:abstractNumId w:val="10"/>
  </w:num>
  <w:num w:numId="6" w16cid:durableId="1108160769">
    <w:abstractNumId w:val="24"/>
  </w:num>
  <w:num w:numId="7" w16cid:durableId="2014991334">
    <w:abstractNumId w:val="5"/>
  </w:num>
  <w:num w:numId="8" w16cid:durableId="270475247">
    <w:abstractNumId w:val="9"/>
  </w:num>
  <w:num w:numId="9" w16cid:durableId="1929997234">
    <w:abstractNumId w:val="3"/>
  </w:num>
  <w:num w:numId="10" w16cid:durableId="1878621129">
    <w:abstractNumId w:val="20"/>
  </w:num>
  <w:num w:numId="11" w16cid:durableId="1382441385">
    <w:abstractNumId w:val="4"/>
  </w:num>
  <w:num w:numId="12" w16cid:durableId="1018198251">
    <w:abstractNumId w:val="23"/>
  </w:num>
  <w:num w:numId="13" w16cid:durableId="580070635">
    <w:abstractNumId w:val="8"/>
  </w:num>
  <w:num w:numId="14" w16cid:durableId="401684711">
    <w:abstractNumId w:val="17"/>
  </w:num>
  <w:num w:numId="15" w16cid:durableId="1266379957">
    <w:abstractNumId w:val="11"/>
  </w:num>
  <w:num w:numId="16" w16cid:durableId="1543470171">
    <w:abstractNumId w:val="16"/>
  </w:num>
  <w:num w:numId="17" w16cid:durableId="19818641">
    <w:abstractNumId w:val="1"/>
  </w:num>
  <w:num w:numId="18" w16cid:durableId="335307567">
    <w:abstractNumId w:val="15"/>
  </w:num>
  <w:num w:numId="19" w16cid:durableId="1673682074">
    <w:abstractNumId w:val="12"/>
  </w:num>
  <w:num w:numId="20" w16cid:durableId="429350020">
    <w:abstractNumId w:val="7"/>
  </w:num>
  <w:num w:numId="21" w16cid:durableId="1553736858">
    <w:abstractNumId w:val="18"/>
  </w:num>
  <w:num w:numId="22" w16cid:durableId="1705716335">
    <w:abstractNumId w:val="21"/>
  </w:num>
  <w:num w:numId="23" w16cid:durableId="734474565">
    <w:abstractNumId w:val="6"/>
  </w:num>
  <w:num w:numId="24" w16cid:durableId="1893736346">
    <w:abstractNumId w:val="19"/>
  </w:num>
  <w:num w:numId="25" w16cid:durableId="32659837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18F4"/>
    <w:rsid w:val="0000136A"/>
    <w:rsid w:val="00056226"/>
    <w:rsid w:val="000621E8"/>
    <w:rsid w:val="000900C8"/>
    <w:rsid w:val="0009467D"/>
    <w:rsid w:val="000A5288"/>
    <w:rsid w:val="000A6631"/>
    <w:rsid w:val="000E41D5"/>
    <w:rsid w:val="000F3B6D"/>
    <w:rsid w:val="000F4667"/>
    <w:rsid w:val="00107D04"/>
    <w:rsid w:val="00134175"/>
    <w:rsid w:val="00135717"/>
    <w:rsid w:val="00151D03"/>
    <w:rsid w:val="00165905"/>
    <w:rsid w:val="00193710"/>
    <w:rsid w:val="001E0F22"/>
    <w:rsid w:val="002010A1"/>
    <w:rsid w:val="00201FF3"/>
    <w:rsid w:val="002054DF"/>
    <w:rsid w:val="00212A37"/>
    <w:rsid w:val="0021312B"/>
    <w:rsid w:val="00257819"/>
    <w:rsid w:val="002654F4"/>
    <w:rsid w:val="00273ABF"/>
    <w:rsid w:val="002755AE"/>
    <w:rsid w:val="00277125"/>
    <w:rsid w:val="002A50EE"/>
    <w:rsid w:val="002C086D"/>
    <w:rsid w:val="002D1CAA"/>
    <w:rsid w:val="002D33B5"/>
    <w:rsid w:val="002F0BA5"/>
    <w:rsid w:val="003100BD"/>
    <w:rsid w:val="0032628C"/>
    <w:rsid w:val="00336828"/>
    <w:rsid w:val="003476EF"/>
    <w:rsid w:val="003A0861"/>
    <w:rsid w:val="003B256E"/>
    <w:rsid w:val="003B2C8E"/>
    <w:rsid w:val="003C5078"/>
    <w:rsid w:val="003E0B13"/>
    <w:rsid w:val="003E4272"/>
    <w:rsid w:val="00400FC1"/>
    <w:rsid w:val="004363DF"/>
    <w:rsid w:val="0047402E"/>
    <w:rsid w:val="00476F53"/>
    <w:rsid w:val="00493C92"/>
    <w:rsid w:val="004A0716"/>
    <w:rsid w:val="004B0A91"/>
    <w:rsid w:val="004B326D"/>
    <w:rsid w:val="004E1367"/>
    <w:rsid w:val="004F3AD1"/>
    <w:rsid w:val="00537984"/>
    <w:rsid w:val="005B1570"/>
    <w:rsid w:val="005B1983"/>
    <w:rsid w:val="005D76C3"/>
    <w:rsid w:val="00607A9B"/>
    <w:rsid w:val="006107EC"/>
    <w:rsid w:val="00625AD9"/>
    <w:rsid w:val="0066015A"/>
    <w:rsid w:val="006A76CE"/>
    <w:rsid w:val="006C26AA"/>
    <w:rsid w:val="006E5AF3"/>
    <w:rsid w:val="0070368F"/>
    <w:rsid w:val="00713A50"/>
    <w:rsid w:val="00734981"/>
    <w:rsid w:val="00742AD1"/>
    <w:rsid w:val="00767A15"/>
    <w:rsid w:val="007B72A2"/>
    <w:rsid w:val="007C321C"/>
    <w:rsid w:val="007F77B6"/>
    <w:rsid w:val="0084226B"/>
    <w:rsid w:val="0084392B"/>
    <w:rsid w:val="00863B8F"/>
    <w:rsid w:val="00866D0F"/>
    <w:rsid w:val="0086778B"/>
    <w:rsid w:val="00876364"/>
    <w:rsid w:val="008944EB"/>
    <w:rsid w:val="008966D2"/>
    <w:rsid w:val="008B6244"/>
    <w:rsid w:val="008C4F55"/>
    <w:rsid w:val="008D7338"/>
    <w:rsid w:val="0090430F"/>
    <w:rsid w:val="00904CF1"/>
    <w:rsid w:val="009113E9"/>
    <w:rsid w:val="00911B43"/>
    <w:rsid w:val="00913BD4"/>
    <w:rsid w:val="00917054"/>
    <w:rsid w:val="00927248"/>
    <w:rsid w:val="0094022B"/>
    <w:rsid w:val="00964EF3"/>
    <w:rsid w:val="00973A85"/>
    <w:rsid w:val="00985444"/>
    <w:rsid w:val="009E3237"/>
    <w:rsid w:val="009E38D9"/>
    <w:rsid w:val="009F6109"/>
    <w:rsid w:val="00A053B4"/>
    <w:rsid w:val="00A20258"/>
    <w:rsid w:val="00A74910"/>
    <w:rsid w:val="00AB681F"/>
    <w:rsid w:val="00AD06DE"/>
    <w:rsid w:val="00B42AB6"/>
    <w:rsid w:val="00B4355A"/>
    <w:rsid w:val="00B43822"/>
    <w:rsid w:val="00B51881"/>
    <w:rsid w:val="00B54A44"/>
    <w:rsid w:val="00B66CD3"/>
    <w:rsid w:val="00B838D5"/>
    <w:rsid w:val="00BA12C4"/>
    <w:rsid w:val="00BC2350"/>
    <w:rsid w:val="00BC2D04"/>
    <w:rsid w:val="00BC67C8"/>
    <w:rsid w:val="00BC6DA7"/>
    <w:rsid w:val="00BC7296"/>
    <w:rsid w:val="00C816AD"/>
    <w:rsid w:val="00C947F2"/>
    <w:rsid w:val="00CB06C5"/>
    <w:rsid w:val="00CB0E67"/>
    <w:rsid w:val="00CC4B5A"/>
    <w:rsid w:val="00D00114"/>
    <w:rsid w:val="00D212D1"/>
    <w:rsid w:val="00D565B1"/>
    <w:rsid w:val="00D85DC4"/>
    <w:rsid w:val="00D95E0C"/>
    <w:rsid w:val="00DA1A11"/>
    <w:rsid w:val="00DB15C3"/>
    <w:rsid w:val="00DB27C7"/>
    <w:rsid w:val="00DF4915"/>
    <w:rsid w:val="00E20F1D"/>
    <w:rsid w:val="00E505E7"/>
    <w:rsid w:val="00E74424"/>
    <w:rsid w:val="00E75E4C"/>
    <w:rsid w:val="00E86354"/>
    <w:rsid w:val="00E964EF"/>
    <w:rsid w:val="00EA2917"/>
    <w:rsid w:val="00EF2ECD"/>
    <w:rsid w:val="00F424F9"/>
    <w:rsid w:val="00F56EC6"/>
    <w:rsid w:val="00F818F4"/>
    <w:rsid w:val="00FB4605"/>
    <w:rsid w:val="00FC79D6"/>
    <w:rsid w:val="00FE196F"/>
    <w:rsid w:val="00FE5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3FB72D"/>
  <w15:docId w15:val="{86898D84-E901-4A17-BB5F-D6DEA8CC2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ter"/>
    <w:qFormat/>
    <w:rsid w:val="00257819"/>
    <w:pPr>
      <w:keepNext/>
      <w:spacing w:before="120" w:after="0" w:line="240" w:lineRule="auto"/>
      <w:jc w:val="center"/>
      <w:outlineLvl w:val="0"/>
    </w:pPr>
    <w:rPr>
      <w:rFonts w:ascii="Arial" w:eastAsia="Times New Roman" w:hAnsi="Arial" w:cs="Times New Roman"/>
      <w:b/>
      <w:sz w:val="28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F818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F818F4"/>
  </w:style>
  <w:style w:type="paragraph" w:styleId="Rodap">
    <w:name w:val="footer"/>
    <w:basedOn w:val="Normal"/>
    <w:link w:val="RodapCarter"/>
    <w:uiPriority w:val="99"/>
    <w:unhideWhenUsed/>
    <w:rsid w:val="00F818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F818F4"/>
  </w:style>
  <w:style w:type="paragraph" w:styleId="Textodebalo">
    <w:name w:val="Balloon Text"/>
    <w:basedOn w:val="Normal"/>
    <w:link w:val="TextodebaloCarter"/>
    <w:uiPriority w:val="99"/>
    <w:semiHidden/>
    <w:unhideWhenUsed/>
    <w:rsid w:val="00F81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F818F4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F818F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5B198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tulo1Carter">
    <w:name w:val="Título 1 Caráter"/>
    <w:basedOn w:val="Tipodeletrapredefinidodopargrafo"/>
    <w:link w:val="Ttulo1"/>
    <w:rsid w:val="00257819"/>
    <w:rPr>
      <w:rFonts w:ascii="Arial" w:eastAsia="Times New Roman" w:hAnsi="Arial" w:cs="Times New Roman"/>
      <w:b/>
      <w:sz w:val="28"/>
      <w:szCs w:val="20"/>
    </w:rPr>
  </w:style>
  <w:style w:type="paragraph" w:styleId="Corpodetexto2">
    <w:name w:val="Body Text 2"/>
    <w:basedOn w:val="Normal"/>
    <w:link w:val="Corpodetexto2Carter"/>
    <w:rsid w:val="003E0B13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Corpodetexto2Carter">
    <w:name w:val="Corpo de texto 2 Caráter"/>
    <w:basedOn w:val="Tipodeletrapredefinidodopargrafo"/>
    <w:link w:val="Corpodetexto2"/>
    <w:rsid w:val="003E0B13"/>
    <w:rPr>
      <w:rFonts w:ascii="Times New Roman" w:eastAsia="Times New Roman" w:hAnsi="Times New Roman" w:cs="Times New Roman"/>
      <w:sz w:val="26"/>
      <w:szCs w:val="24"/>
    </w:rPr>
  </w:style>
  <w:style w:type="paragraph" w:styleId="Avanodecorpodetexto3">
    <w:name w:val="Body Text Indent 3"/>
    <w:basedOn w:val="Normal"/>
    <w:link w:val="Avanodecorpodetexto3Carter"/>
    <w:rsid w:val="003E0B1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GB"/>
    </w:rPr>
  </w:style>
  <w:style w:type="character" w:customStyle="1" w:styleId="Avanodecorpodetexto3Carter">
    <w:name w:val="Avanço de corpo de texto 3 Caráter"/>
    <w:basedOn w:val="Tipodeletrapredefinidodopargrafo"/>
    <w:link w:val="Avanodecorpodetexto3"/>
    <w:rsid w:val="003E0B13"/>
    <w:rPr>
      <w:rFonts w:ascii="Times New Roman" w:eastAsia="Times New Roman" w:hAnsi="Times New Roman" w:cs="Times New Roman"/>
      <w:sz w:val="16"/>
      <w:szCs w:val="16"/>
      <w:lang w:val="en-GB" w:eastAsia="pt-PT"/>
    </w:rPr>
  </w:style>
  <w:style w:type="paragraph" w:styleId="Avanodecorpodetexto">
    <w:name w:val="Body Text Indent"/>
    <w:basedOn w:val="Normal"/>
    <w:link w:val="AvanodecorpodetextoCarter"/>
    <w:rsid w:val="003E0B1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AvanodecorpodetextoCarter">
    <w:name w:val="Avanço de corpo de texto Caráter"/>
    <w:basedOn w:val="Tipodeletrapredefinidodopargrafo"/>
    <w:link w:val="Avanodecorpodetexto"/>
    <w:rsid w:val="003E0B13"/>
    <w:rPr>
      <w:rFonts w:ascii="Times New Roman" w:eastAsia="Times New Roman" w:hAnsi="Times New Roman" w:cs="Times New Roman"/>
      <w:sz w:val="24"/>
      <w:szCs w:val="24"/>
      <w:lang w:val="en-GB" w:eastAsia="pt-PT"/>
    </w:rPr>
  </w:style>
  <w:style w:type="paragraph" w:styleId="Avanodecorpodetexto2">
    <w:name w:val="Body Text Indent 2"/>
    <w:basedOn w:val="Normal"/>
    <w:link w:val="Avanodecorpodetexto2Carter"/>
    <w:rsid w:val="003E0B1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Avanodecorpodetexto2Carter">
    <w:name w:val="Avanço de corpo de texto 2 Caráter"/>
    <w:basedOn w:val="Tipodeletrapredefinidodopargrafo"/>
    <w:link w:val="Avanodecorpodetexto2"/>
    <w:rsid w:val="003E0B13"/>
    <w:rPr>
      <w:rFonts w:ascii="Times New Roman" w:eastAsia="Times New Roman" w:hAnsi="Times New Roman" w:cs="Times New Roman"/>
      <w:sz w:val="24"/>
      <w:szCs w:val="24"/>
      <w:lang w:val="en-GB" w:eastAsia="pt-PT"/>
    </w:rPr>
  </w:style>
  <w:style w:type="paragraph" w:styleId="Reviso">
    <w:name w:val="Revision"/>
    <w:hidden/>
    <w:uiPriority w:val="99"/>
    <w:semiHidden/>
    <w:rsid w:val="009113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ipq.pt/backfiles/RPNP%20-%20010_2010.pdf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3E7813673430746A270B9D52BCC6567" ma:contentTypeVersion="13" ma:contentTypeDescription="Criar um novo documento." ma:contentTypeScope="" ma:versionID="a0dc3125f0ee8e2fd2a4d6ebad75c56e">
  <xsd:schema xmlns:xsd="http://www.w3.org/2001/XMLSchema" xmlns:xs="http://www.w3.org/2001/XMLSchema" xmlns:p="http://schemas.microsoft.com/office/2006/metadata/properties" xmlns:ns2="e2a9e84a-e4a9-4970-80bb-4cebab26a9f7" xmlns:ns3="2ba62d50-f661-4587-a00a-76a9e4773994" targetNamespace="http://schemas.microsoft.com/office/2006/metadata/properties" ma:root="true" ma:fieldsID="39d838ec533e6b7a1e254369959ecf74" ns2:_="" ns3:_="">
    <xsd:import namespace="e2a9e84a-e4a9-4970-80bb-4cebab26a9f7"/>
    <xsd:import namespace="2ba62d50-f661-4587-a00a-76a9e477399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a9e84a-e4a9-4970-80bb-4cebab26a9f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o ID do Documento" ma:description="O valor do ID do documento atribuído a este item." ma:internalName="_dlc_DocId" ma:readOnly="false">
      <xsd:simpleType>
        <xsd:restriction base="dms:Text"/>
      </xsd:simpleType>
    </xsd:element>
    <xsd:element name="_dlc_DocIdUrl" ma:index="9" nillable="true" ma:displayName="ID do Documento" ma:description="Ligação permanente a este documento." ma:format="Hyperlink" ma:hidden="true" ma:internalName="_dlc_DocId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false">
      <xsd:simpleType>
        <xsd:restriction base="dms:Boolean"/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a62d50-f661-4587-a00a-76a9e477399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2a9e84a-e4a9-4970-80bb-4cebab26a9f7">IPQDOC-380-2270</_dlc_DocId>
    <_dlc_DocIdUrl xmlns="e2a9e84a-e4a9-4970-80bb-4cebab26a9f7">
      <Url>http://intranet.ipq.local:9999/QUALIDADE/_layouts/DocIdRedir.aspx?ID=IPQDOC-380-2270</Url>
      <Description>IPQDOC-380-2270</Description>
    </_dlc_DocIdUrl>
    <_dlc_DocIdPersistId xmlns="e2a9e84a-e4a9-4970-80bb-4cebab26a9f7" xsi:nil="true"/>
  </documentManagement>
</p:properties>
</file>

<file path=customXml/itemProps1.xml><?xml version="1.0" encoding="utf-8"?>
<ds:datastoreItem xmlns:ds="http://schemas.openxmlformats.org/officeDocument/2006/customXml" ds:itemID="{629996A5-DFD8-4904-8E2B-2574959DF1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a9e84a-e4a9-4970-80bb-4cebab26a9f7"/>
    <ds:schemaRef ds:uri="2ba62d50-f661-4587-a00a-76a9e47739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D8B84B9-F462-471F-8B84-6049BDAEB1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ABC6E8-8645-4D23-9938-20439A99A59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0769284-9357-486E-AED9-D1F4D0D6D486}">
  <ds:schemaRefs>
    <ds:schemaRef ds:uri="http://schemas.microsoft.com/office/2006/metadata/properties"/>
    <ds:schemaRef ds:uri="http://schemas.microsoft.com/office/infopath/2007/PartnerControls"/>
    <ds:schemaRef ds:uri="e2a9e84a-e4a9-4970-80bb-4cebab26a9f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726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IPQ</Company>
  <LinksUpToDate>false</LinksUpToDate>
  <CharactersWithSpaces>4639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MVenceslau</dc:creator>
  <cp:lastModifiedBy>Rui Pereira</cp:lastModifiedBy>
  <cp:revision>3</cp:revision>
  <cp:lastPrinted>2013-11-26T17:31:00Z</cp:lastPrinted>
  <dcterms:created xsi:type="dcterms:W3CDTF">2019-10-30T11:55:00Z</dcterms:created>
  <dcterms:modified xsi:type="dcterms:W3CDTF">2024-04-29T11:01:00Z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0x01010073E7813673430746A270B9D52BCC6567</vt:lpwstr>
  </property>
  <property fmtid="{D5CDD505-2E9C-101B-9397-08002B2CF9AE}" pid="3" name="_dlc_DocIdItemGuid">
    <vt:lpwstr>9dc5e38a-d78a-49be-a2d2-7264be06040a</vt:lpwstr>
  </property>
  <property fmtid="{D5CDD505-2E9C-101B-9397-08002B2CF9AE}" pid="4" name="Valor do ID do Documento">
    <vt:lpwstr>IPQDOC-380-2270</vt:lpwstr>
  </property>
</Properties>
</file>