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C90982" w14:paraId="4873898D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8738985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48738986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8738987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8738988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48738989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4873898A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873898B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873898C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  <w:tr w:rsidR="00C90982" w14:paraId="4873899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873898E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4873898F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8738990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8738991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48738992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48738993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8738994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8738995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</w:tbl>
    <w:p w14:paraId="48738997" w14:textId="77777777" w:rsidR="00AE60D1" w:rsidRDefault="00AE60D1">
      <w:pPr>
        <w:spacing w:line="240" w:lineRule="exact"/>
      </w:pPr>
    </w:p>
    <w:p w14:paraId="48738998" w14:textId="77777777" w:rsidR="00AE60D1" w:rsidRPr="00AE60D1" w:rsidRDefault="00AE60D1" w:rsidP="00AE60D1"/>
    <w:p w14:paraId="48738999" w14:textId="77777777" w:rsidR="00AE60D1" w:rsidRPr="00AE60D1" w:rsidRDefault="00AE60D1" w:rsidP="00AE60D1"/>
    <w:p w14:paraId="4873899A" w14:textId="77777777" w:rsidR="00AE60D1" w:rsidRPr="00AE60D1" w:rsidRDefault="00AE60D1" w:rsidP="00AE60D1"/>
    <w:p w14:paraId="4873899B" w14:textId="77777777" w:rsidR="00AE60D1" w:rsidRPr="00AE60D1" w:rsidRDefault="00AE60D1" w:rsidP="00AE60D1"/>
    <w:p w14:paraId="4873899C" w14:textId="77777777" w:rsidR="00AE60D1" w:rsidRDefault="00AE60D1" w:rsidP="00AE60D1"/>
    <w:p w14:paraId="4873899D" w14:textId="77777777" w:rsidR="00A16159" w:rsidRPr="00AE60D1" w:rsidRDefault="00A16159" w:rsidP="00AE60D1"/>
    <w:sectPr w:rsidR="00A16159" w:rsidRPr="00AE60D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977F4" w14:textId="77777777" w:rsidR="006F21CF" w:rsidRDefault="006F21CF">
      <w:r>
        <w:separator/>
      </w:r>
    </w:p>
  </w:endnote>
  <w:endnote w:type="continuationSeparator" w:id="0">
    <w:p w14:paraId="167DFD67" w14:textId="77777777" w:rsidR="006F21CF" w:rsidRDefault="006F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AA9C" w14:textId="675F99EC" w:rsidR="00E27C5F" w:rsidRDefault="00E27C5F" w:rsidP="00765092">
    <w:pPr>
      <w:pStyle w:val="Rodap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Nmerodepgina"/>
        <w:bCs/>
        <w:sz w:val="16"/>
      </w:rPr>
    </w:pPr>
    <w:r w:rsidRPr="004854A8">
      <w:rPr>
        <w:rStyle w:val="Nmerodepgina"/>
        <w:bCs/>
        <w:sz w:val="16"/>
        <w:vertAlign w:val="superscript"/>
      </w:rPr>
      <w:t>1)</w:t>
    </w:r>
    <w:r>
      <w:rPr>
        <w:rStyle w:val="Nmerodepgina"/>
        <w:b/>
        <w:sz w:val="16"/>
      </w:rPr>
      <w:t xml:space="preserve"> Tipo de Comentário: </w:t>
    </w:r>
    <w:proofErr w:type="spellStart"/>
    <w:r>
      <w:rPr>
        <w:rStyle w:val="Nmerodepgina"/>
        <w:b/>
        <w:sz w:val="16"/>
      </w:rPr>
      <w:t>ge</w:t>
    </w:r>
    <w:proofErr w:type="spellEnd"/>
    <w:r>
      <w:rPr>
        <w:rStyle w:val="Nmerodepgina"/>
        <w:bCs/>
        <w:sz w:val="16"/>
      </w:rPr>
      <w:t xml:space="preserve"> = geral</w:t>
    </w:r>
    <w:r w:rsidR="008D0469">
      <w:rPr>
        <w:rStyle w:val="Nmerodepgina"/>
        <w:bCs/>
        <w:sz w:val="16"/>
      </w:rPr>
      <w:t>;</w:t>
    </w:r>
    <w:r>
      <w:rPr>
        <w:rStyle w:val="Nmerodepgina"/>
        <w:bCs/>
        <w:sz w:val="16"/>
      </w:rPr>
      <w:t xml:space="preserve"> </w:t>
    </w:r>
    <w:r>
      <w:rPr>
        <w:rStyle w:val="Nmerodepgina"/>
        <w:b/>
        <w:sz w:val="16"/>
      </w:rPr>
      <w:t>te</w:t>
    </w:r>
    <w:r>
      <w:rPr>
        <w:rStyle w:val="Nmerodepgina"/>
        <w:bCs/>
        <w:sz w:val="16"/>
      </w:rPr>
      <w:t xml:space="preserve"> = técnico; </w:t>
    </w:r>
    <w:r>
      <w:rPr>
        <w:rStyle w:val="Nmerodepgina"/>
        <w:b/>
        <w:sz w:val="16"/>
      </w:rPr>
      <w:t>ed</w:t>
    </w:r>
    <w:r>
      <w:rPr>
        <w:rStyle w:val="Nmerodepgina"/>
        <w:bCs/>
        <w:sz w:val="16"/>
      </w:rPr>
      <w:t xml:space="preserve"> = editorial</w:t>
    </w:r>
  </w:p>
  <w:p w14:paraId="53852502" w14:textId="77777777" w:rsidR="00E27C5F" w:rsidRDefault="00E27C5F" w:rsidP="00E27C5F">
    <w:pPr>
      <w:pStyle w:val="Rodap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60"/>
      <w:jc w:val="left"/>
      <w:rPr>
        <w:rStyle w:val="Nmerodepgina"/>
        <w:bCs/>
        <w:sz w:val="16"/>
      </w:rPr>
    </w:pPr>
    <w:r w:rsidRPr="006303CD">
      <w:rPr>
        <w:rStyle w:val="Nmerodepgina"/>
        <w:bCs/>
        <w:sz w:val="16"/>
        <w:vertAlign w:val="superscript"/>
      </w:rPr>
      <w:t>2)</w:t>
    </w:r>
    <w:r>
      <w:rPr>
        <w:rStyle w:val="Nmerodepgina"/>
        <w:bCs/>
        <w:sz w:val="16"/>
      </w:rPr>
      <w:t xml:space="preserve"> A preencher pela CT</w:t>
    </w:r>
  </w:p>
  <w:tbl>
    <w:tblPr>
      <w:tblStyle w:val="TabelacomGrelha"/>
      <w:tblW w:w="153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98"/>
    </w:tblGrid>
    <w:tr w:rsidR="00C300E6" w:rsidRPr="00F40ED2" w14:paraId="5CC2CD51" w14:textId="77777777" w:rsidTr="00C300E6">
      <w:trPr>
        <w:trHeight w:val="279"/>
      </w:trPr>
      <w:tc>
        <w:tcPr>
          <w:tcW w:w="15398" w:type="dxa"/>
          <w:vAlign w:val="center"/>
        </w:tcPr>
        <w:p w14:paraId="6EC027C6" w14:textId="77777777" w:rsidR="00C300E6" w:rsidRPr="00F40ED2" w:rsidRDefault="00C300E6" w:rsidP="00C300E6">
          <w:pPr>
            <w:tabs>
              <w:tab w:val="center" w:pos="4252"/>
              <w:tab w:val="right" w:pos="8504"/>
            </w:tabs>
            <w:jc w:val="right"/>
            <w:rPr>
              <w:noProof/>
              <w:sz w:val="14"/>
              <w:szCs w:val="14"/>
              <w:lang w:eastAsia="pt-PT"/>
            </w:rPr>
          </w:pPr>
          <w:r w:rsidRPr="00F40ED2">
            <w:rPr>
              <w:rFonts w:cs="Arial"/>
              <w:noProof/>
              <w:color w:val="404040" w:themeColor="text1" w:themeTint="BF"/>
              <w:sz w:val="14"/>
              <w:szCs w:val="14"/>
              <w:lang w:eastAsia="pt-PT"/>
            </w:rPr>
            <w:fldChar w:fldCharType="begin"/>
          </w:r>
          <w:r w:rsidRPr="00F40ED2">
            <w:rPr>
              <w:rFonts w:cs="Arial"/>
              <w:noProof/>
              <w:color w:val="404040" w:themeColor="text1" w:themeTint="BF"/>
              <w:sz w:val="14"/>
              <w:szCs w:val="14"/>
              <w:lang w:eastAsia="pt-PT"/>
            </w:rPr>
            <w:instrText xml:space="preserve"> PAGE   \* MERGEFORMAT </w:instrText>
          </w:r>
          <w:r w:rsidRPr="00F40ED2">
            <w:rPr>
              <w:rFonts w:cs="Arial"/>
              <w:noProof/>
              <w:color w:val="404040" w:themeColor="text1" w:themeTint="BF"/>
              <w:sz w:val="14"/>
              <w:szCs w:val="14"/>
              <w:lang w:eastAsia="pt-PT"/>
            </w:rPr>
            <w:fldChar w:fldCharType="separate"/>
          </w:r>
          <w:r>
            <w:rPr>
              <w:rFonts w:cs="Arial"/>
              <w:noProof/>
              <w:color w:val="404040" w:themeColor="text1" w:themeTint="BF"/>
              <w:sz w:val="14"/>
              <w:szCs w:val="14"/>
              <w:lang w:eastAsia="pt-PT"/>
            </w:rPr>
            <w:t>1</w:t>
          </w:r>
          <w:r w:rsidRPr="00F40ED2">
            <w:rPr>
              <w:rFonts w:cs="Arial"/>
              <w:noProof/>
              <w:color w:val="404040" w:themeColor="text1" w:themeTint="BF"/>
              <w:sz w:val="14"/>
              <w:szCs w:val="14"/>
              <w:lang w:eastAsia="pt-PT"/>
            </w:rPr>
            <w:fldChar w:fldCharType="end"/>
          </w:r>
          <w:r w:rsidRPr="00F40ED2">
            <w:rPr>
              <w:rFonts w:cs="Arial"/>
              <w:noProof/>
              <w:color w:val="404040" w:themeColor="text1" w:themeTint="BF"/>
              <w:sz w:val="14"/>
              <w:szCs w:val="14"/>
              <w:lang w:eastAsia="pt-PT"/>
            </w:rPr>
            <w:t xml:space="preserve"> de </w:t>
          </w:r>
          <w:r w:rsidRPr="00F40ED2">
            <w:rPr>
              <w:rFonts w:cs="Arial"/>
              <w:noProof/>
              <w:color w:val="404040" w:themeColor="text1" w:themeTint="BF"/>
              <w:sz w:val="14"/>
              <w:szCs w:val="14"/>
              <w:lang w:eastAsia="pt-PT"/>
            </w:rPr>
            <w:fldChar w:fldCharType="begin"/>
          </w:r>
          <w:r w:rsidRPr="00F40ED2">
            <w:rPr>
              <w:rFonts w:cs="Arial"/>
              <w:noProof/>
              <w:color w:val="404040" w:themeColor="text1" w:themeTint="BF"/>
              <w:sz w:val="14"/>
              <w:szCs w:val="14"/>
              <w:lang w:eastAsia="pt-PT"/>
            </w:rPr>
            <w:instrText xml:space="preserve"> NUMPAGES   \* MERGEFORMAT </w:instrText>
          </w:r>
          <w:r w:rsidRPr="00F40ED2">
            <w:rPr>
              <w:rFonts w:cs="Arial"/>
              <w:noProof/>
              <w:color w:val="404040" w:themeColor="text1" w:themeTint="BF"/>
              <w:sz w:val="14"/>
              <w:szCs w:val="14"/>
              <w:lang w:eastAsia="pt-PT"/>
            </w:rPr>
            <w:fldChar w:fldCharType="separate"/>
          </w:r>
          <w:r>
            <w:rPr>
              <w:rFonts w:cs="Arial"/>
              <w:noProof/>
              <w:color w:val="404040" w:themeColor="text1" w:themeTint="BF"/>
              <w:sz w:val="14"/>
              <w:szCs w:val="14"/>
              <w:lang w:eastAsia="pt-PT"/>
            </w:rPr>
            <w:t>4</w:t>
          </w:r>
          <w:r w:rsidRPr="00F40ED2">
            <w:rPr>
              <w:rFonts w:cs="Arial"/>
              <w:noProof/>
              <w:color w:val="404040" w:themeColor="text1" w:themeTint="BF"/>
              <w:sz w:val="14"/>
              <w:szCs w:val="14"/>
              <w:lang w:eastAsia="pt-PT"/>
            </w:rPr>
            <w:fldChar w:fldCharType="end"/>
          </w:r>
        </w:p>
      </w:tc>
    </w:tr>
    <w:tr w:rsidR="00C300E6" w:rsidRPr="00BA4454" w14:paraId="1706F4B4" w14:textId="77777777" w:rsidTr="00C300E6">
      <w:trPr>
        <w:trHeight w:val="551"/>
      </w:trPr>
      <w:tc>
        <w:tcPr>
          <w:tcW w:w="15398" w:type="dxa"/>
          <w:vAlign w:val="center"/>
        </w:tcPr>
        <w:p w14:paraId="384B75F7" w14:textId="77777777" w:rsidR="00C300E6" w:rsidRPr="00C300E6" w:rsidRDefault="00C300E6" w:rsidP="00C300E6">
          <w:pPr>
            <w:spacing w:before="60" w:after="60"/>
            <w:ind w:right="-284"/>
            <w:rPr>
              <w:rFonts w:cs="Arial"/>
              <w:bCs/>
              <w:color w:val="404040" w:themeColor="text1" w:themeTint="BF"/>
              <w:sz w:val="14"/>
              <w:szCs w:val="14"/>
            </w:rPr>
          </w:pPr>
          <w:r w:rsidRPr="00C300E6">
            <w:rPr>
              <w:rFonts w:cs="Arial"/>
              <w:b/>
              <w:bCs/>
              <w:caps/>
              <w:color w:val="404040" w:themeColor="text1" w:themeTint="BF"/>
              <w:sz w:val="14"/>
              <w:szCs w:val="14"/>
            </w:rPr>
            <w:t xml:space="preserve">Instituto Português da </w:t>
          </w:r>
          <w:proofErr w:type="gramStart"/>
          <w:r w:rsidRPr="00C300E6">
            <w:rPr>
              <w:rFonts w:cs="Arial"/>
              <w:b/>
              <w:bCs/>
              <w:caps/>
              <w:color w:val="404040" w:themeColor="text1" w:themeTint="BF"/>
              <w:sz w:val="14"/>
              <w:szCs w:val="14"/>
            </w:rPr>
            <w:t>Qualidade</w:t>
          </w:r>
          <w:r w:rsidRPr="00C300E6">
            <w:rPr>
              <w:rFonts w:cs="Arial"/>
              <w:b/>
              <w:bCs/>
              <w:color w:val="404040" w:themeColor="text1" w:themeTint="BF"/>
              <w:sz w:val="14"/>
              <w:szCs w:val="14"/>
            </w:rPr>
            <w:t xml:space="preserve">  |</w:t>
          </w:r>
          <w:proofErr w:type="gramEnd"/>
          <w:r w:rsidRPr="00C300E6">
            <w:rPr>
              <w:rFonts w:cs="Arial"/>
              <w:b/>
              <w:bCs/>
              <w:color w:val="404040" w:themeColor="text1" w:themeTint="BF"/>
              <w:sz w:val="14"/>
              <w:szCs w:val="14"/>
            </w:rPr>
            <w:t xml:space="preserve">  Portuguese </w:t>
          </w:r>
          <w:proofErr w:type="spellStart"/>
          <w:r w:rsidRPr="00C300E6">
            <w:rPr>
              <w:rFonts w:cs="Arial"/>
              <w:b/>
              <w:bCs/>
              <w:color w:val="404040" w:themeColor="text1" w:themeTint="BF"/>
              <w:sz w:val="14"/>
              <w:szCs w:val="14"/>
            </w:rPr>
            <w:t>Institute</w:t>
          </w:r>
          <w:proofErr w:type="spellEnd"/>
          <w:r w:rsidRPr="00C300E6">
            <w:rPr>
              <w:rFonts w:cs="Arial"/>
              <w:b/>
              <w:bCs/>
              <w:color w:val="404040" w:themeColor="text1" w:themeTint="BF"/>
              <w:sz w:val="14"/>
              <w:szCs w:val="14"/>
            </w:rPr>
            <w:t xml:space="preserve"> for </w:t>
          </w:r>
          <w:proofErr w:type="spellStart"/>
          <w:r w:rsidRPr="00C300E6">
            <w:rPr>
              <w:rFonts w:cs="Arial"/>
              <w:b/>
              <w:bCs/>
              <w:color w:val="404040" w:themeColor="text1" w:themeTint="BF"/>
              <w:sz w:val="14"/>
              <w:szCs w:val="14"/>
            </w:rPr>
            <w:t>Quality</w:t>
          </w:r>
          <w:proofErr w:type="spellEnd"/>
          <w:r w:rsidRPr="00C300E6">
            <w:rPr>
              <w:rFonts w:cs="Arial"/>
              <w:b/>
              <w:bCs/>
              <w:color w:val="404040" w:themeColor="text1" w:themeTint="BF"/>
              <w:sz w:val="14"/>
              <w:szCs w:val="14"/>
            </w:rPr>
            <w:t xml:space="preserve">  </w:t>
          </w:r>
          <w:r w:rsidRPr="00C300E6">
            <w:rPr>
              <w:rFonts w:cs="Arial"/>
              <w:bCs/>
              <w:color w:val="404040" w:themeColor="text1" w:themeTint="BF"/>
              <w:sz w:val="14"/>
              <w:szCs w:val="14"/>
            </w:rPr>
            <w:t>|  NIPC: 502 225 610</w:t>
          </w:r>
        </w:p>
        <w:p w14:paraId="41F960E4" w14:textId="77777777" w:rsidR="00C300E6" w:rsidRPr="00C300E6" w:rsidRDefault="00C300E6" w:rsidP="00C300E6">
          <w:pPr>
            <w:tabs>
              <w:tab w:val="center" w:pos="4252"/>
              <w:tab w:val="right" w:pos="8504"/>
            </w:tabs>
            <w:rPr>
              <w:noProof/>
              <w:lang w:eastAsia="pt-PT"/>
            </w:rPr>
          </w:pPr>
          <w:r w:rsidRPr="00C300E6">
            <w:rPr>
              <w:rFonts w:cs="Arial"/>
              <w:color w:val="404040" w:themeColor="text1" w:themeTint="BF"/>
              <w:sz w:val="14"/>
              <w:szCs w:val="14"/>
            </w:rPr>
            <w:t xml:space="preserve">Rua António Gião, 2 - 2829-513 Caparica, Portugal   |   </w:t>
          </w:r>
          <w:proofErr w:type="spellStart"/>
          <w:proofErr w:type="gramStart"/>
          <w:r w:rsidRPr="00C300E6">
            <w:rPr>
              <w:rFonts w:cs="Arial"/>
              <w:color w:val="404040" w:themeColor="text1" w:themeTint="BF"/>
              <w:sz w:val="14"/>
              <w:szCs w:val="14"/>
            </w:rPr>
            <w:t>Tel</w:t>
          </w:r>
          <w:proofErr w:type="spellEnd"/>
          <w:r w:rsidRPr="00C300E6">
            <w:rPr>
              <w:rFonts w:cs="Arial"/>
              <w:color w:val="404040" w:themeColor="text1" w:themeTint="BF"/>
              <w:sz w:val="14"/>
              <w:szCs w:val="14"/>
            </w:rPr>
            <w:t xml:space="preserve">  (</w:t>
          </w:r>
          <w:proofErr w:type="gramEnd"/>
          <w:r w:rsidRPr="00C300E6">
            <w:rPr>
              <w:rFonts w:cs="Arial"/>
              <w:color w:val="404040" w:themeColor="text1" w:themeTint="BF"/>
              <w:sz w:val="14"/>
              <w:szCs w:val="14"/>
            </w:rPr>
            <w:t xml:space="preserve">+ 351) 21 294 81 00   |   </w:t>
          </w:r>
          <w:r w:rsidRPr="00C300E6">
            <w:rPr>
              <w:rFonts w:cs="Arial"/>
              <w:bCs/>
              <w:iCs/>
              <w:color w:val="404040" w:themeColor="text1" w:themeTint="BF"/>
              <w:sz w:val="14"/>
              <w:szCs w:val="14"/>
            </w:rPr>
            <w:t xml:space="preserve">E-mail: </w:t>
          </w:r>
          <w:hyperlink r:id="rId1" w:history="1">
            <w:r w:rsidRPr="00C300E6">
              <w:rPr>
                <w:rFonts w:cs="Arial"/>
                <w:bCs/>
                <w:iCs/>
                <w:color w:val="404040" w:themeColor="text1" w:themeTint="BF"/>
                <w:sz w:val="14"/>
                <w:szCs w:val="14"/>
                <w:u w:val="single"/>
              </w:rPr>
              <w:t>ipq@ipq.pt</w:t>
            </w:r>
          </w:hyperlink>
          <w:r w:rsidRPr="00C300E6">
            <w:rPr>
              <w:rFonts w:cs="Arial"/>
              <w:bCs/>
              <w:iCs/>
              <w:color w:val="404040" w:themeColor="text1" w:themeTint="BF"/>
              <w:sz w:val="14"/>
              <w:szCs w:val="14"/>
              <w:u w:val="single"/>
            </w:rPr>
            <w:t xml:space="preserve">  </w:t>
          </w:r>
          <w:r w:rsidRPr="00C300E6">
            <w:rPr>
              <w:rFonts w:cs="Arial"/>
              <w:bCs/>
              <w:iCs/>
              <w:color w:val="404040" w:themeColor="text1" w:themeTint="BF"/>
              <w:sz w:val="14"/>
              <w:szCs w:val="14"/>
            </w:rPr>
            <w:t xml:space="preserve"> |  </w:t>
          </w:r>
          <w:r w:rsidRPr="00C300E6">
            <w:rPr>
              <w:rFonts w:cs="Arial"/>
              <w:color w:val="404040" w:themeColor="text1" w:themeTint="BF"/>
              <w:sz w:val="14"/>
              <w:szCs w:val="14"/>
            </w:rPr>
            <w:t xml:space="preserve">URL: </w:t>
          </w:r>
          <w:r w:rsidRPr="00C300E6">
            <w:rPr>
              <w:rFonts w:cs="Arial"/>
              <w:bCs/>
              <w:iCs/>
              <w:color w:val="404040" w:themeColor="text1" w:themeTint="BF"/>
              <w:sz w:val="14"/>
              <w:szCs w:val="14"/>
              <w:u w:val="single"/>
            </w:rPr>
            <w:t>www.ipq.pt</w:t>
          </w:r>
        </w:p>
      </w:tc>
    </w:tr>
  </w:tbl>
  <w:p w14:paraId="2281DABD" w14:textId="77777777" w:rsidR="00C300E6" w:rsidRDefault="00C300E6" w:rsidP="00E27C5F">
    <w:pPr>
      <w:pStyle w:val="Rodap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60"/>
      <w:jc w:val="left"/>
      <w:rPr>
        <w:rStyle w:val="Nmerodepgina"/>
        <w:bCs/>
        <w:sz w:val="16"/>
      </w:rPr>
    </w:pPr>
  </w:p>
  <w:tbl>
    <w:tblPr>
      <w:tblW w:w="0" w:type="auto"/>
      <w:tblInd w:w="4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10"/>
    </w:tblGrid>
    <w:tr w:rsidR="007B1330" w14:paraId="1D1A657B" w14:textId="77777777" w:rsidTr="00C300E6">
      <w:trPr>
        <w:trHeight w:val="270"/>
      </w:trPr>
      <w:tc>
        <w:tcPr>
          <w:tcW w:w="2010" w:type="dxa"/>
        </w:tcPr>
        <w:p w14:paraId="3049DFC5" w14:textId="526FBAF2" w:rsidR="007B1330" w:rsidRDefault="007B1330" w:rsidP="007B1330">
          <w:pPr>
            <w:pStyle w:val="Rodap"/>
            <w:tabs>
              <w:tab w:val="clear" w:pos="4820"/>
              <w:tab w:val="clear" w:pos="9639"/>
              <w:tab w:val="left" w:pos="284"/>
              <w:tab w:val="left" w:pos="1843"/>
              <w:tab w:val="left" w:pos="2268"/>
              <w:tab w:val="left" w:pos="3119"/>
              <w:tab w:val="left" w:pos="4395"/>
            </w:tabs>
            <w:spacing w:before="20" w:after="60"/>
            <w:jc w:val="left"/>
            <w:rPr>
              <w:rStyle w:val="Nmerodepgina"/>
              <w:bCs/>
              <w:sz w:val="16"/>
            </w:rPr>
          </w:pPr>
          <w:r w:rsidRPr="000837FF">
            <w:rPr>
              <w:rFonts w:ascii="Calibri" w:hAnsi="Calibri" w:cs="Calibri"/>
              <w:color w:val="000000" w:themeColor="text1"/>
              <w:sz w:val="14"/>
              <w:szCs w:val="14"/>
            </w:rPr>
            <w:t>Mod</w:t>
          </w:r>
          <w:r w:rsidRPr="007B1330">
            <w:rPr>
              <w:rFonts w:ascii="Calibri" w:hAnsi="Calibri" w:cs="Calibri"/>
              <w:color w:val="000000" w:themeColor="text1"/>
              <w:sz w:val="14"/>
              <w:szCs w:val="14"/>
            </w:rPr>
            <w:t>-DNOR-01-06_0</w:t>
          </w:r>
          <w:r w:rsidR="009C44F8">
            <w:rPr>
              <w:rFonts w:ascii="Calibri" w:hAnsi="Calibri" w:cs="Calibri"/>
              <w:color w:val="000000" w:themeColor="text1"/>
              <w:sz w:val="14"/>
              <w:szCs w:val="14"/>
            </w:rPr>
            <w:t>7</w:t>
          </w:r>
        </w:p>
      </w:tc>
    </w:tr>
  </w:tbl>
  <w:p w14:paraId="44919EA8" w14:textId="00E66A1F" w:rsidR="00B875FD" w:rsidRDefault="00B875FD" w:rsidP="00E27C5F">
    <w:pPr>
      <w:pStyle w:val="Rodap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60"/>
      <w:jc w:val="left"/>
      <w:rPr>
        <w:rStyle w:val="Nmerodepgina"/>
        <w:bCs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89D3" w14:textId="77777777" w:rsidR="00A16159" w:rsidRPr="009C44F8" w:rsidRDefault="00A16159">
    <w:pPr>
      <w:pStyle w:val="Rodap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Nmerodepgina"/>
        <w:bCs/>
        <w:sz w:val="16"/>
        <w:lang w:val="en-GB"/>
      </w:rPr>
    </w:pPr>
    <w:r w:rsidRPr="009C44F8">
      <w:rPr>
        <w:rStyle w:val="Nmerodepgina"/>
        <w:bCs/>
        <w:sz w:val="16"/>
        <w:lang w:val="en-GB"/>
      </w:rPr>
      <w:t>1</w:t>
    </w:r>
    <w:r w:rsidRPr="009C44F8">
      <w:rPr>
        <w:rStyle w:val="Nmerodepgina"/>
        <w:bCs/>
        <w:sz w:val="16"/>
        <w:lang w:val="en-GB"/>
      </w:rPr>
      <w:tab/>
    </w:r>
    <w:r w:rsidRPr="009C44F8">
      <w:rPr>
        <w:rStyle w:val="Nmerodepgina"/>
        <w:b/>
        <w:sz w:val="16"/>
        <w:lang w:val="en-GB"/>
      </w:rPr>
      <w:t>MB</w:t>
    </w:r>
    <w:r w:rsidRPr="009C44F8">
      <w:rPr>
        <w:rStyle w:val="Nmerodepgina"/>
        <w:bCs/>
        <w:sz w:val="16"/>
        <w:lang w:val="en-GB"/>
      </w:rPr>
      <w:t xml:space="preserve"> = Member body (enter the ISO 3166 two-letter country code, </w:t>
    </w:r>
    <w:proofErr w:type="gramStart"/>
    <w:r w:rsidRPr="009C44F8">
      <w:rPr>
        <w:rStyle w:val="Nmerodepgina"/>
        <w:bCs/>
        <w:sz w:val="16"/>
        <w:lang w:val="en-GB"/>
      </w:rPr>
      <w:t>e.g.</w:t>
    </w:r>
    <w:proofErr w:type="gramEnd"/>
    <w:r w:rsidRPr="009C44F8">
      <w:rPr>
        <w:rStyle w:val="Nmerodepgina"/>
        <w:bCs/>
        <w:sz w:val="16"/>
        <w:lang w:val="en-GB"/>
      </w:rPr>
      <w:t xml:space="preserve"> CN for China)</w:t>
    </w:r>
    <w:r w:rsidRPr="009C44F8">
      <w:rPr>
        <w:rStyle w:val="Nmerodepgina"/>
        <w:bCs/>
        <w:sz w:val="16"/>
        <w:lang w:val="en-GB"/>
      </w:rPr>
      <w:tab/>
    </w:r>
    <w:r w:rsidRPr="009C44F8">
      <w:rPr>
        <w:rStyle w:val="Nmerodepgina"/>
        <w:b/>
        <w:sz w:val="16"/>
        <w:lang w:val="en-GB"/>
      </w:rPr>
      <w:t>**</w:t>
    </w:r>
    <w:r w:rsidRPr="009C44F8">
      <w:rPr>
        <w:rStyle w:val="Nmerodepgina"/>
        <w:bCs/>
        <w:sz w:val="16"/>
        <w:lang w:val="en-GB"/>
      </w:rPr>
      <w:t xml:space="preserve"> = ISO/CS editing unit</w:t>
    </w:r>
  </w:p>
  <w:p w14:paraId="487389D4" w14:textId="77777777" w:rsidR="00A16159" w:rsidRPr="009C44F8" w:rsidRDefault="00A16159">
    <w:pPr>
      <w:pStyle w:val="Rodap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Nmerodepgina"/>
        <w:bCs/>
        <w:sz w:val="16"/>
        <w:lang w:val="en-GB"/>
      </w:rPr>
    </w:pPr>
    <w:r w:rsidRPr="009C44F8">
      <w:rPr>
        <w:rStyle w:val="Nmerodepgina"/>
        <w:sz w:val="16"/>
        <w:lang w:val="en-GB"/>
      </w:rPr>
      <w:t>2</w:t>
    </w:r>
    <w:r w:rsidRPr="009C44F8">
      <w:rPr>
        <w:rStyle w:val="Nmerodepgina"/>
        <w:b/>
        <w:sz w:val="16"/>
        <w:lang w:val="en-GB"/>
      </w:rPr>
      <w:tab/>
      <w:t>Type of comment</w:t>
    </w:r>
    <w:r w:rsidRPr="009C44F8">
      <w:rPr>
        <w:rStyle w:val="Nmerodepgina"/>
        <w:bCs/>
        <w:sz w:val="16"/>
        <w:lang w:val="en-GB"/>
      </w:rPr>
      <w:t>:</w:t>
    </w:r>
    <w:r w:rsidRPr="009C44F8">
      <w:rPr>
        <w:rStyle w:val="Nmerodepgina"/>
        <w:bCs/>
        <w:sz w:val="16"/>
        <w:lang w:val="en-GB"/>
      </w:rPr>
      <w:tab/>
    </w:r>
    <w:proofErr w:type="spellStart"/>
    <w:r w:rsidRPr="009C44F8">
      <w:rPr>
        <w:rStyle w:val="Nmerodepgina"/>
        <w:bCs/>
        <w:sz w:val="16"/>
        <w:lang w:val="en-GB"/>
      </w:rPr>
      <w:t>ge</w:t>
    </w:r>
    <w:proofErr w:type="spellEnd"/>
    <w:r w:rsidRPr="009C44F8">
      <w:rPr>
        <w:rStyle w:val="Nmerodepgina"/>
        <w:bCs/>
        <w:sz w:val="16"/>
        <w:lang w:val="en-GB"/>
      </w:rPr>
      <w:t xml:space="preserve"> = general</w:t>
    </w:r>
    <w:r w:rsidRPr="009C44F8">
      <w:rPr>
        <w:rStyle w:val="Nmerodepgina"/>
        <w:bCs/>
        <w:sz w:val="16"/>
        <w:lang w:val="en-GB"/>
      </w:rPr>
      <w:tab/>
    </w:r>
    <w:proofErr w:type="spellStart"/>
    <w:r w:rsidRPr="009C44F8">
      <w:rPr>
        <w:rStyle w:val="Nmerodepgina"/>
        <w:bCs/>
        <w:sz w:val="16"/>
        <w:lang w:val="en-GB"/>
      </w:rPr>
      <w:t>te</w:t>
    </w:r>
    <w:proofErr w:type="spellEnd"/>
    <w:r w:rsidRPr="009C44F8">
      <w:rPr>
        <w:rStyle w:val="Nmerodepgina"/>
        <w:bCs/>
        <w:sz w:val="16"/>
        <w:lang w:val="en-GB"/>
      </w:rPr>
      <w:t xml:space="preserve"> = technical </w:t>
    </w:r>
    <w:r w:rsidRPr="009C44F8">
      <w:rPr>
        <w:rStyle w:val="Nmerodepgina"/>
        <w:bCs/>
        <w:sz w:val="16"/>
        <w:lang w:val="en-GB"/>
      </w:rPr>
      <w:tab/>
      <w:t xml:space="preserve">ed = editorial </w:t>
    </w:r>
  </w:p>
  <w:p w14:paraId="487389D5" w14:textId="77777777" w:rsidR="00A16159" w:rsidRPr="009C44F8" w:rsidRDefault="00A16159">
    <w:pPr>
      <w:pStyle w:val="Rodap"/>
      <w:tabs>
        <w:tab w:val="clear" w:pos="4820"/>
        <w:tab w:val="clear" w:pos="9639"/>
        <w:tab w:val="left" w:pos="284"/>
      </w:tabs>
      <w:spacing w:before="20" w:after="20"/>
      <w:jc w:val="left"/>
      <w:rPr>
        <w:rStyle w:val="Nmerodepgina"/>
        <w:bCs/>
        <w:sz w:val="16"/>
        <w:lang w:val="en-GB"/>
      </w:rPr>
    </w:pPr>
    <w:r w:rsidRPr="009C44F8">
      <w:rPr>
        <w:rStyle w:val="Nmerodepgina"/>
        <w:b/>
        <w:sz w:val="16"/>
        <w:lang w:val="en-GB"/>
      </w:rPr>
      <w:t>NB</w:t>
    </w:r>
    <w:r w:rsidRPr="009C44F8">
      <w:rPr>
        <w:rStyle w:val="Nmerodepgina"/>
        <w:bCs/>
        <w:sz w:val="16"/>
        <w:lang w:val="en-GB"/>
      </w:rPr>
      <w:tab/>
      <w:t>Columns 1, 2, 4, 5 are compulsory.</w:t>
    </w:r>
  </w:p>
  <w:p w14:paraId="487389D6" w14:textId="77777777" w:rsidR="00A16159" w:rsidRPr="009C44F8" w:rsidRDefault="00A16159">
    <w:pPr>
      <w:pStyle w:val="Rodap"/>
      <w:tabs>
        <w:tab w:val="clear" w:pos="4820"/>
        <w:tab w:val="clear" w:pos="9639"/>
      </w:tabs>
      <w:jc w:val="right"/>
      <w:rPr>
        <w:rStyle w:val="Nmerodepgina"/>
        <w:sz w:val="16"/>
        <w:lang w:val="en-GB"/>
      </w:rPr>
    </w:pPr>
    <w:r>
      <w:rPr>
        <w:rStyle w:val="Nmerodepgina"/>
        <w:sz w:val="16"/>
        <w:lang w:val="en-US"/>
      </w:rPr>
      <w:t xml:space="preserve">page </w:t>
    </w:r>
    <w:r>
      <w:rPr>
        <w:rStyle w:val="Nmerodepgina"/>
        <w:sz w:val="16"/>
        <w:lang w:val="en-US"/>
      </w:rPr>
      <w:fldChar w:fldCharType="begin"/>
    </w:r>
    <w:r>
      <w:rPr>
        <w:rStyle w:val="Nmerodepgina"/>
        <w:sz w:val="16"/>
        <w:lang w:val="en-US"/>
      </w:rPr>
      <w:instrText xml:space="preserve"> PAGE </w:instrText>
    </w:r>
    <w:r>
      <w:rPr>
        <w:rStyle w:val="Nmerodepgina"/>
        <w:sz w:val="16"/>
        <w:lang w:val="en-US"/>
      </w:rPr>
      <w:fldChar w:fldCharType="separate"/>
    </w:r>
    <w:r>
      <w:rPr>
        <w:rStyle w:val="Nmerodepgina"/>
        <w:noProof/>
        <w:sz w:val="16"/>
        <w:lang w:val="en-US"/>
      </w:rPr>
      <w:t>1</w:t>
    </w:r>
    <w:r>
      <w:rPr>
        <w:rStyle w:val="Nmerodepgina"/>
        <w:sz w:val="16"/>
        <w:lang w:val="en-US"/>
      </w:rPr>
      <w:fldChar w:fldCharType="end"/>
    </w:r>
    <w:r>
      <w:rPr>
        <w:rStyle w:val="Nmerodepgina"/>
        <w:sz w:val="16"/>
        <w:lang w:val="en-US"/>
      </w:rPr>
      <w:t xml:space="preserve"> of </w:t>
    </w:r>
    <w:r>
      <w:rPr>
        <w:rStyle w:val="Nmerodepgina"/>
        <w:sz w:val="16"/>
        <w:lang w:val="en-US"/>
      </w:rPr>
      <w:fldChar w:fldCharType="begin"/>
    </w:r>
    <w:r>
      <w:rPr>
        <w:rStyle w:val="Nmerodepgina"/>
        <w:sz w:val="16"/>
        <w:lang w:val="en-US"/>
      </w:rPr>
      <w:instrText xml:space="preserve"> NUMPAGES </w:instrText>
    </w:r>
    <w:r>
      <w:rPr>
        <w:rStyle w:val="Nmerodepgina"/>
        <w:sz w:val="16"/>
        <w:lang w:val="en-US"/>
      </w:rPr>
      <w:fldChar w:fldCharType="separate"/>
    </w:r>
    <w:r>
      <w:rPr>
        <w:rStyle w:val="Nmerodepgina"/>
        <w:noProof/>
        <w:sz w:val="16"/>
        <w:lang w:val="en-US"/>
      </w:rPr>
      <w:t>1</w:t>
    </w:r>
    <w:r>
      <w:rPr>
        <w:rStyle w:val="Nmerodepgina"/>
        <w:sz w:val="16"/>
        <w:lang w:val="en-US"/>
      </w:rPr>
      <w:fldChar w:fldCharType="end"/>
    </w:r>
  </w:p>
  <w:p w14:paraId="487389D7" w14:textId="77777777" w:rsidR="00A16159" w:rsidRDefault="00A16159">
    <w:pPr>
      <w:pStyle w:val="Rodap"/>
      <w:jc w:val="left"/>
      <w:rPr>
        <w:sz w:val="14"/>
      </w:rPr>
    </w:pPr>
    <w:r>
      <w:rPr>
        <w:rStyle w:val="Nmerodepgina"/>
        <w:sz w:val="16"/>
      </w:rPr>
      <w:t xml:space="preserve">FORM 13B (ISO) </w:t>
    </w:r>
    <w:proofErr w:type="spellStart"/>
    <w:r>
      <w:rPr>
        <w:rStyle w:val="Nmerodepgina"/>
        <w:sz w:val="16"/>
      </w:rPr>
      <w:t>version</w:t>
    </w:r>
    <w:proofErr w:type="spellEnd"/>
    <w:r>
      <w:rPr>
        <w:rStyle w:val="Nmerodepgina"/>
        <w:sz w:val="16"/>
      </w:rPr>
      <w:t xml:space="preserve">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15A09" w14:textId="77777777" w:rsidR="006F21CF" w:rsidRDefault="006F21CF">
      <w:r>
        <w:separator/>
      </w:r>
    </w:p>
  </w:footnote>
  <w:footnote w:type="continuationSeparator" w:id="0">
    <w:p w14:paraId="055F4778" w14:textId="77777777" w:rsidR="006F21CF" w:rsidRDefault="006F2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29" w:type="dxa"/>
      <w:tblInd w:w="-32" w:type="dxa"/>
      <w:tblLook w:val="01E0" w:firstRow="1" w:lastRow="1" w:firstColumn="1" w:lastColumn="1" w:noHBand="0" w:noVBand="0"/>
    </w:tblPr>
    <w:tblGrid>
      <w:gridCol w:w="7403"/>
      <w:gridCol w:w="2326"/>
      <w:gridCol w:w="2820"/>
      <w:gridCol w:w="2580"/>
    </w:tblGrid>
    <w:tr w:rsidR="000E37F1" w:rsidRPr="00DD6633" w14:paraId="325A3573" w14:textId="46AA6650" w:rsidTr="00571F3B">
      <w:trPr>
        <w:trHeight w:val="699"/>
      </w:trPr>
      <w:tc>
        <w:tcPr>
          <w:tcW w:w="7403" w:type="dxa"/>
          <w:tcBorders>
            <w:right w:val="single" w:sz="4" w:space="0" w:color="auto"/>
          </w:tcBorders>
          <w:shd w:val="clear" w:color="auto" w:fill="auto"/>
        </w:tcPr>
        <w:p w14:paraId="5D6573AA" w14:textId="77777777" w:rsidR="000E37F1" w:rsidRPr="00F82C96" w:rsidRDefault="000E37F1" w:rsidP="006B07D6">
          <w:pPr>
            <w:ind w:left="-164" w:right="-284"/>
            <w:rPr>
              <w:sz w:val="26"/>
            </w:rPr>
          </w:pPr>
          <w:bookmarkStart w:id="0" w:name="_Hlk31124333"/>
          <w:r>
            <w:rPr>
              <w:noProof/>
              <w:sz w:val="26"/>
              <w:lang w:eastAsia="pt-PT"/>
            </w:rPr>
            <w:drawing>
              <wp:inline distT="0" distB="0" distL="0" distR="0" wp14:anchorId="69742188" wp14:editId="27375266">
                <wp:extent cx="3613785" cy="501015"/>
                <wp:effectExtent l="0" t="0" r="5715" b="0"/>
                <wp:docPr id="2" name="Imagem 2" descr="Uma imagem com texto, Tipo de letra, branco, Gráficos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branco, Gráficos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78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2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0C6C48B" w14:textId="77777777" w:rsidR="000E37F1" w:rsidRDefault="000E37F1" w:rsidP="006B07D6">
          <w:pPr>
            <w:spacing w:line="360" w:lineRule="auto"/>
            <w:ind w:left="14" w:right="-284"/>
            <w:rPr>
              <w:rFonts w:cs="Arial"/>
              <w:sz w:val="12"/>
            </w:rPr>
          </w:pPr>
        </w:p>
        <w:p w14:paraId="18132AB6" w14:textId="26534CCE" w:rsidR="000E37F1" w:rsidRPr="000F198B" w:rsidRDefault="00CA6F4D" w:rsidP="000F198B">
          <w:pPr>
            <w:rPr>
              <w:rFonts w:cs="Arial"/>
              <w:sz w:val="12"/>
            </w:rPr>
          </w:pPr>
          <w:r w:rsidRPr="00B528FB">
            <w:rPr>
              <w:bCs/>
              <w:sz w:val="20"/>
            </w:rPr>
            <w:t>Data</w:t>
          </w:r>
          <w:r>
            <w:rPr>
              <w:bCs/>
            </w:rPr>
            <w:t>:</w:t>
          </w:r>
        </w:p>
      </w:tc>
      <w:tc>
        <w:tcPr>
          <w:tcW w:w="2820" w:type="dxa"/>
          <w:vMerge w:val="restart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14:paraId="687A7A67" w14:textId="77777777" w:rsidR="000E37F1" w:rsidRDefault="000E37F1" w:rsidP="006B07D6">
          <w:pPr>
            <w:spacing w:line="360" w:lineRule="auto"/>
            <w:ind w:left="14" w:right="-284"/>
            <w:rPr>
              <w:rFonts w:cs="Arial"/>
              <w:sz w:val="12"/>
            </w:rPr>
          </w:pPr>
        </w:p>
        <w:p w14:paraId="4244C553" w14:textId="4EB2A7DE" w:rsidR="00F37D74" w:rsidRPr="00F37D74" w:rsidRDefault="00F37D74" w:rsidP="00F37D74">
          <w:pPr>
            <w:rPr>
              <w:rFonts w:cs="Arial"/>
              <w:sz w:val="12"/>
            </w:rPr>
          </w:pPr>
          <w:r w:rsidRPr="009E03FA">
            <w:rPr>
              <w:bCs/>
              <w:sz w:val="20"/>
            </w:rPr>
            <w:t>Documento</w:t>
          </w:r>
          <w:r>
            <w:rPr>
              <w:bCs/>
            </w:rPr>
            <w:t>:</w:t>
          </w:r>
        </w:p>
      </w:tc>
      <w:tc>
        <w:tcPr>
          <w:tcW w:w="258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DE5DDEC" w14:textId="77777777" w:rsidR="000E37F1" w:rsidRDefault="000E37F1" w:rsidP="006B07D6">
          <w:pPr>
            <w:spacing w:line="360" w:lineRule="auto"/>
            <w:ind w:left="14" w:right="-284"/>
            <w:rPr>
              <w:rFonts w:cs="Arial"/>
              <w:sz w:val="12"/>
            </w:rPr>
          </w:pPr>
        </w:p>
        <w:p w14:paraId="1223D372" w14:textId="5CE15D71" w:rsidR="000550F2" w:rsidRPr="000550F2" w:rsidRDefault="000550F2" w:rsidP="000550F2">
          <w:pPr>
            <w:rPr>
              <w:rFonts w:cs="Arial"/>
              <w:sz w:val="12"/>
            </w:rPr>
          </w:pPr>
          <w:r>
            <w:rPr>
              <w:bCs/>
              <w:sz w:val="20"/>
            </w:rPr>
            <w:t>Projeto:</w:t>
          </w:r>
        </w:p>
      </w:tc>
    </w:tr>
    <w:tr w:rsidR="000E37F1" w:rsidRPr="00BA4454" w14:paraId="005574F2" w14:textId="73D6238A" w:rsidTr="000E37F1">
      <w:trPr>
        <w:trHeight w:val="560"/>
      </w:trPr>
      <w:tc>
        <w:tcPr>
          <w:tcW w:w="7403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307A6034" w14:textId="5DA24A95" w:rsidR="000E37F1" w:rsidRDefault="000E37F1" w:rsidP="006B07D6">
          <w:pPr>
            <w:ind w:left="-164" w:right="-284"/>
            <w:rPr>
              <w:rStyle w:val="MTEquationSection"/>
              <w:b/>
              <w:bCs/>
              <w:color w:val="auto"/>
              <w:sz w:val="24"/>
              <w:szCs w:val="24"/>
            </w:rPr>
          </w:pPr>
          <w:r>
            <w:rPr>
              <w:rStyle w:val="MTEquationSection"/>
              <w:b/>
              <w:bCs/>
              <w:color w:val="auto"/>
              <w:sz w:val="24"/>
              <w:szCs w:val="24"/>
            </w:rPr>
            <w:t xml:space="preserve"> </w:t>
          </w:r>
          <w:r w:rsidRPr="00765092">
            <w:rPr>
              <w:rStyle w:val="MTEquationSection"/>
              <w:b/>
              <w:bCs/>
              <w:color w:val="auto"/>
              <w:sz w:val="24"/>
              <w:szCs w:val="24"/>
            </w:rPr>
            <w:t xml:space="preserve">Ficha de registo de comentários aos documentos normativos </w:t>
          </w:r>
        </w:p>
        <w:p w14:paraId="49C1527F" w14:textId="6A4CDEA0" w:rsidR="000E37F1" w:rsidRPr="00BA4454" w:rsidRDefault="000E37F1" w:rsidP="006B07D6">
          <w:pPr>
            <w:ind w:left="-164" w:right="-284"/>
            <w:rPr>
              <w:b/>
              <w:noProof/>
              <w:szCs w:val="22"/>
              <w:lang w:eastAsia="pt-PT"/>
            </w:rPr>
          </w:pPr>
          <w:r>
            <w:rPr>
              <w:rStyle w:val="MTEquationSection"/>
              <w:b/>
              <w:bCs/>
              <w:color w:val="auto"/>
              <w:sz w:val="24"/>
              <w:szCs w:val="24"/>
            </w:rPr>
            <w:t xml:space="preserve"> </w:t>
          </w:r>
          <w:r w:rsidRPr="00765092">
            <w:rPr>
              <w:rStyle w:val="MTEquationSection"/>
              <w:b/>
              <w:bCs/>
              <w:color w:val="auto"/>
              <w:sz w:val="24"/>
              <w:szCs w:val="24"/>
            </w:rPr>
            <w:t>portugueses</w:t>
          </w:r>
          <w:r>
            <w:rPr>
              <w:rStyle w:val="MTEquationSection"/>
              <w:b/>
              <w:bCs/>
              <w:color w:val="auto"/>
              <w:sz w:val="24"/>
              <w:szCs w:val="24"/>
            </w:rPr>
            <w:t xml:space="preserve"> </w:t>
          </w:r>
          <w:r w:rsidRPr="00F947E9">
            <w:rPr>
              <w:rStyle w:val="MTEquationSection"/>
              <w:color w:val="auto"/>
              <w:sz w:val="22"/>
              <w:szCs w:val="22"/>
            </w:rPr>
            <w:t>(Não alterar a formatação da tabela)</w:t>
          </w:r>
        </w:p>
      </w:tc>
      <w:tc>
        <w:tcPr>
          <w:tcW w:w="232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886A430" w14:textId="77777777" w:rsidR="000E37F1" w:rsidRPr="00BA4454" w:rsidRDefault="000E37F1" w:rsidP="006B07D6">
          <w:pPr>
            <w:ind w:left="-45" w:right="-284"/>
            <w:rPr>
              <w:rFonts w:cs="Arial"/>
              <w:b/>
              <w:bCs/>
              <w:szCs w:val="22"/>
            </w:rPr>
          </w:pPr>
        </w:p>
      </w:tc>
      <w:tc>
        <w:tcPr>
          <w:tcW w:w="2820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7D079420" w14:textId="77777777" w:rsidR="000E37F1" w:rsidRPr="00BA4454" w:rsidRDefault="000E37F1" w:rsidP="006B07D6">
          <w:pPr>
            <w:ind w:left="-45" w:right="-284"/>
            <w:rPr>
              <w:rFonts w:cs="Arial"/>
              <w:b/>
              <w:bCs/>
              <w:szCs w:val="22"/>
            </w:rPr>
          </w:pPr>
        </w:p>
      </w:tc>
      <w:tc>
        <w:tcPr>
          <w:tcW w:w="258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91E69D4" w14:textId="77777777" w:rsidR="000E37F1" w:rsidRPr="00BA4454" w:rsidRDefault="000E37F1" w:rsidP="006B07D6">
          <w:pPr>
            <w:ind w:left="-45" w:right="-284"/>
            <w:rPr>
              <w:rFonts w:cs="Arial"/>
              <w:b/>
              <w:bCs/>
              <w:szCs w:val="22"/>
            </w:rPr>
          </w:pPr>
        </w:p>
      </w:tc>
    </w:tr>
    <w:bookmarkEnd w:id="0"/>
  </w:tbl>
  <w:p w14:paraId="487389A8" w14:textId="24133187" w:rsidR="00A16159" w:rsidRPr="00BA4454" w:rsidRDefault="00A16159">
    <w:pPr>
      <w:pStyle w:val="Cabealho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C90982" w:rsidRPr="00BA4454" w14:paraId="487389B4" w14:textId="77777777" w:rsidTr="00395636">
      <w:trPr>
        <w:cantSplit/>
        <w:jc w:val="center"/>
      </w:trPr>
      <w:tc>
        <w:tcPr>
          <w:tcW w:w="606" w:type="dxa"/>
        </w:tcPr>
        <w:p w14:paraId="487389A9" w14:textId="50D808A1" w:rsidR="00C90982" w:rsidRDefault="00827944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Entidade</w:t>
          </w:r>
        </w:p>
      </w:tc>
      <w:tc>
        <w:tcPr>
          <w:tcW w:w="908" w:type="dxa"/>
        </w:tcPr>
        <w:p w14:paraId="487389AA" w14:textId="0ACFDFEF" w:rsidR="00C90982" w:rsidRPr="00765092" w:rsidRDefault="00827944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765092">
            <w:rPr>
              <w:b/>
              <w:sz w:val="16"/>
            </w:rPr>
            <w:t>Número da linha</w:t>
          </w:r>
        </w:p>
        <w:p w14:paraId="487389AB" w14:textId="63CE8653" w:rsidR="003C6559" w:rsidRPr="00765092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  <w:r w:rsidRPr="00765092">
            <w:rPr>
              <w:bCs/>
              <w:sz w:val="16"/>
            </w:rPr>
            <w:t>(e</w:t>
          </w:r>
          <w:r w:rsidR="00145F22">
            <w:rPr>
              <w:bCs/>
              <w:sz w:val="16"/>
            </w:rPr>
            <w:t>x</w:t>
          </w:r>
          <w:r w:rsidRPr="00765092">
            <w:rPr>
              <w:bCs/>
              <w:sz w:val="16"/>
            </w:rPr>
            <w:t>. 17)</w:t>
          </w:r>
        </w:p>
      </w:tc>
      <w:tc>
        <w:tcPr>
          <w:tcW w:w="1209" w:type="dxa"/>
        </w:tcPr>
        <w:p w14:paraId="487389AC" w14:textId="05040854" w:rsidR="00C90982" w:rsidRPr="00765092" w:rsidRDefault="00827944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 w:rsidRPr="00765092">
            <w:rPr>
              <w:b/>
              <w:sz w:val="16"/>
              <w:szCs w:val="16"/>
            </w:rPr>
            <w:t>Secção/</w:t>
          </w:r>
          <w:r w:rsidR="00D243E3">
            <w:rPr>
              <w:b/>
              <w:sz w:val="16"/>
              <w:szCs w:val="16"/>
            </w:rPr>
            <w:t xml:space="preserve"> </w:t>
          </w:r>
          <w:proofErr w:type="spellStart"/>
          <w:r w:rsidRPr="00765092">
            <w:rPr>
              <w:b/>
              <w:sz w:val="16"/>
              <w:szCs w:val="16"/>
            </w:rPr>
            <w:t>Sub-Secção</w:t>
          </w:r>
          <w:proofErr w:type="spellEnd"/>
        </w:p>
        <w:p w14:paraId="487389AD" w14:textId="06C040C2" w:rsidR="003C6559" w:rsidRPr="00765092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 w:rsidRPr="00765092">
            <w:rPr>
              <w:bCs/>
              <w:sz w:val="16"/>
            </w:rPr>
            <w:t>(</w:t>
          </w:r>
          <w:proofErr w:type="spellStart"/>
          <w:r w:rsidRPr="00765092">
            <w:rPr>
              <w:bCs/>
              <w:sz w:val="16"/>
            </w:rPr>
            <w:t>e</w:t>
          </w:r>
          <w:r w:rsidR="00145F22">
            <w:rPr>
              <w:bCs/>
              <w:sz w:val="16"/>
            </w:rPr>
            <w:t>x</w:t>
          </w:r>
          <w:proofErr w:type="spellEnd"/>
          <w:r w:rsidRPr="00765092">
            <w:rPr>
              <w:bCs/>
              <w:sz w:val="16"/>
            </w:rPr>
            <w:t xml:space="preserve"> 3.1)</w:t>
          </w:r>
        </w:p>
      </w:tc>
      <w:tc>
        <w:tcPr>
          <w:tcW w:w="1209" w:type="dxa"/>
        </w:tcPr>
        <w:p w14:paraId="487389AE" w14:textId="1524287B" w:rsidR="00C90982" w:rsidRPr="00765092" w:rsidRDefault="00640455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145F22">
            <w:rPr>
              <w:b/>
              <w:sz w:val="16"/>
              <w:szCs w:val="16"/>
            </w:rPr>
            <w:t>Paragrafo</w:t>
          </w:r>
          <w:r w:rsidR="00540C31" w:rsidRPr="00765092">
            <w:rPr>
              <w:b/>
              <w:sz w:val="16"/>
              <w:szCs w:val="16"/>
            </w:rPr>
            <w:t>/</w:t>
          </w:r>
          <w:r>
            <w:rPr>
              <w:b/>
              <w:sz w:val="16"/>
              <w:szCs w:val="16"/>
            </w:rPr>
            <w:t xml:space="preserve"> </w:t>
          </w:r>
          <w:r w:rsidR="00BB05E5" w:rsidRPr="00765092">
            <w:rPr>
              <w:b/>
              <w:sz w:val="16"/>
              <w:szCs w:val="16"/>
            </w:rPr>
            <w:t>Figura</w:t>
          </w:r>
          <w:r w:rsidR="00540C31" w:rsidRPr="00765092">
            <w:rPr>
              <w:b/>
              <w:sz w:val="16"/>
              <w:szCs w:val="16"/>
            </w:rPr>
            <w:t>/</w:t>
          </w:r>
          <w:r w:rsidR="00D243E3">
            <w:rPr>
              <w:b/>
              <w:sz w:val="16"/>
              <w:szCs w:val="16"/>
            </w:rPr>
            <w:t xml:space="preserve"> </w:t>
          </w:r>
          <w:r w:rsidR="00145F22" w:rsidRPr="00765092">
            <w:rPr>
              <w:b/>
              <w:sz w:val="16"/>
              <w:szCs w:val="16"/>
            </w:rPr>
            <w:t>Quadro</w:t>
          </w:r>
          <w:r w:rsidR="00540C31" w:rsidRPr="00765092">
            <w:rPr>
              <w:b/>
              <w:sz w:val="16"/>
              <w:szCs w:val="16"/>
            </w:rPr>
            <w:t>/</w:t>
          </w:r>
        </w:p>
        <w:p w14:paraId="487389AF" w14:textId="39E91B15" w:rsidR="003C6559" w:rsidRPr="00765092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 w:rsidRPr="00765092">
            <w:rPr>
              <w:bCs/>
              <w:sz w:val="16"/>
            </w:rPr>
            <w:t>(e</w:t>
          </w:r>
          <w:r w:rsidR="00145F22">
            <w:rPr>
              <w:bCs/>
              <w:sz w:val="16"/>
            </w:rPr>
            <w:t>x</w:t>
          </w:r>
          <w:r w:rsidRPr="00765092">
            <w:rPr>
              <w:bCs/>
              <w:sz w:val="16"/>
            </w:rPr>
            <w:t xml:space="preserve">. </w:t>
          </w:r>
          <w:r w:rsidR="00145F22" w:rsidRPr="00765092">
            <w:rPr>
              <w:bCs/>
              <w:sz w:val="16"/>
            </w:rPr>
            <w:t>Quadro</w:t>
          </w:r>
          <w:r w:rsidRPr="00765092">
            <w:rPr>
              <w:bCs/>
              <w:sz w:val="16"/>
            </w:rPr>
            <w:t xml:space="preserve"> 1)</w:t>
          </w:r>
        </w:p>
      </w:tc>
      <w:tc>
        <w:tcPr>
          <w:tcW w:w="1115" w:type="dxa"/>
        </w:tcPr>
        <w:p w14:paraId="487389B0" w14:textId="02D804A3" w:rsidR="00C90982" w:rsidRPr="00765092" w:rsidRDefault="00DE5CB7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765092">
            <w:rPr>
              <w:b/>
              <w:sz w:val="16"/>
            </w:rPr>
            <w:t>Tipo de comentário</w:t>
          </w:r>
          <w:r w:rsidR="00E27C5F"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4177" w:type="dxa"/>
        </w:tcPr>
        <w:p w14:paraId="487389B1" w14:textId="0BB63079" w:rsidR="00C90982" w:rsidRPr="00765092" w:rsidRDefault="008D2C96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Comentário </w:t>
          </w:r>
          <w:r w:rsidRPr="001C0919">
            <w:rPr>
              <w:sz w:val="16"/>
            </w:rPr>
            <w:t>(justificação para proposta</w:t>
          </w:r>
          <w:r>
            <w:rPr>
              <w:sz w:val="16"/>
            </w:rPr>
            <w:br/>
            <w:t xml:space="preserve">de </w:t>
          </w:r>
          <w:r w:rsidRPr="001C0919">
            <w:rPr>
              <w:sz w:val="16"/>
            </w:rPr>
            <w:t>alteração)</w:t>
          </w:r>
        </w:p>
      </w:tc>
      <w:tc>
        <w:tcPr>
          <w:tcW w:w="4233" w:type="dxa"/>
        </w:tcPr>
        <w:p w14:paraId="487389B2" w14:textId="0C48068D" w:rsidR="00C90982" w:rsidRDefault="00685FDB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Propostas de alteração</w:t>
          </w:r>
        </w:p>
      </w:tc>
      <w:tc>
        <w:tcPr>
          <w:tcW w:w="2419" w:type="dxa"/>
        </w:tcPr>
        <w:p w14:paraId="32D3E7E9" w14:textId="487C8C56" w:rsidR="00C90982" w:rsidRDefault="00A64E75" w:rsidP="00765092">
          <w:pPr>
            <w:keepLines/>
            <w:spacing w:before="100"/>
            <w:rPr>
              <w:b/>
              <w:sz w:val="16"/>
            </w:rPr>
          </w:pPr>
          <w:r w:rsidRPr="00765092">
            <w:rPr>
              <w:b/>
              <w:sz w:val="16"/>
            </w:rPr>
            <w:t>Observa</w:t>
          </w:r>
          <w:r w:rsidR="00685FDB" w:rsidRPr="00765092">
            <w:rPr>
              <w:b/>
              <w:sz w:val="16"/>
            </w:rPr>
            <w:t xml:space="preserve">ções </w:t>
          </w:r>
          <w:r w:rsidR="00E27C5F">
            <w:rPr>
              <w:b/>
              <w:sz w:val="16"/>
            </w:rPr>
            <w:t>d</w:t>
          </w:r>
          <w:r w:rsidR="00C11D92" w:rsidRPr="00765092">
            <w:rPr>
              <w:b/>
              <w:sz w:val="16"/>
            </w:rPr>
            <w:t>o secretári</w:t>
          </w:r>
          <w:r w:rsidR="00E27C5F">
            <w:rPr>
              <w:b/>
              <w:sz w:val="16"/>
            </w:rPr>
            <w:t>o</w:t>
          </w:r>
        </w:p>
        <w:p w14:paraId="487389B3" w14:textId="5AABD01D" w:rsidR="00E27C5F" w:rsidRPr="00765092" w:rsidRDefault="00E27C5F" w:rsidP="00765092">
          <w:pPr>
            <w:keepLines/>
            <w:jc w:val="center"/>
            <w:rPr>
              <w:b/>
              <w:sz w:val="16"/>
              <w:vertAlign w:val="superscript"/>
            </w:rPr>
          </w:pPr>
          <w:r w:rsidRPr="00CA2A28">
            <w:rPr>
              <w:sz w:val="16"/>
            </w:rPr>
            <w:t xml:space="preserve">(apresentar </w:t>
          </w:r>
          <w:r>
            <w:rPr>
              <w:sz w:val="16"/>
            </w:rPr>
            <w:t>resultado da d</w:t>
          </w:r>
          <w:r w:rsidRPr="00CA2A28">
            <w:rPr>
              <w:sz w:val="16"/>
            </w:rPr>
            <w:t>ecisão</w:t>
          </w:r>
          <w:r>
            <w:rPr>
              <w:sz w:val="16"/>
            </w:rPr>
            <w:t xml:space="preserve"> da </w:t>
          </w:r>
          <w:r w:rsidRPr="00CA2A28">
            <w:rPr>
              <w:sz w:val="16"/>
            </w:rPr>
            <w:t xml:space="preserve">incorporação </w:t>
          </w:r>
          <w:r>
            <w:rPr>
              <w:sz w:val="16"/>
            </w:rPr>
            <w:t xml:space="preserve">ou não </w:t>
          </w:r>
          <w:r w:rsidRPr="00CA2A28">
            <w:rPr>
              <w:sz w:val="16"/>
            </w:rPr>
            <w:t>do comentário)</w:t>
          </w:r>
          <w:r>
            <w:rPr>
              <w:sz w:val="16"/>
              <w:vertAlign w:val="superscript"/>
            </w:rPr>
            <w:t>2</w:t>
          </w:r>
        </w:p>
      </w:tc>
    </w:tr>
  </w:tbl>
  <w:p w14:paraId="487389B5" w14:textId="77777777" w:rsidR="00A16159" w:rsidRPr="00765092" w:rsidRDefault="00A16159">
    <w:pPr>
      <w:pStyle w:val="Cabealho"/>
      <w:rPr>
        <w:sz w:val="2"/>
      </w:rPr>
    </w:pPr>
  </w:p>
  <w:p w14:paraId="487389B6" w14:textId="77777777" w:rsidR="00A16159" w:rsidRPr="00765092" w:rsidRDefault="00A16159">
    <w:pPr>
      <w:pStyle w:val="Cabealho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487389B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87389BC" w14:textId="77777777" w:rsidR="00A16159" w:rsidRPr="009C44F8" w:rsidRDefault="00A16159">
          <w:pPr>
            <w:pStyle w:val="ISOComments"/>
            <w:spacing w:before="60" w:after="60"/>
            <w:rPr>
              <w:lang w:val="en-GB"/>
            </w:rPr>
          </w:pPr>
          <w:r w:rsidRPr="009C44F8">
            <w:rPr>
              <w:rStyle w:val="MTEquationSection"/>
              <w:b/>
              <w:bCs/>
              <w:color w:val="auto"/>
              <w:sz w:val="22"/>
              <w:lang w:val="en-GB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bottom w:val="single" w:sz="6" w:space="0" w:color="auto"/>
          </w:tcBorders>
        </w:tcPr>
        <w:p w14:paraId="487389BD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87389BE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proofErr w:type="spellStart"/>
          <w:r>
            <w:rPr>
              <w:bCs/>
            </w:rPr>
            <w:t>Document</w:t>
          </w:r>
          <w:proofErr w:type="spellEnd"/>
          <w:r>
            <w:rPr>
              <w:bCs/>
            </w:rPr>
            <w:t>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487389C0" w14:textId="77777777" w:rsidR="00A16159" w:rsidRDefault="00A16159">
    <w:pPr>
      <w:pStyle w:val="Cabealho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487389C8" w14:textId="77777777">
      <w:trPr>
        <w:cantSplit/>
        <w:jc w:val="center"/>
      </w:trPr>
      <w:tc>
        <w:tcPr>
          <w:tcW w:w="539" w:type="dxa"/>
        </w:tcPr>
        <w:p w14:paraId="487389C1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87389C2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87389C3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87389C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87389C5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87389C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87389C7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:rsidRPr="009C44F8" w14:paraId="487389D0" w14:textId="77777777">
      <w:trPr>
        <w:cantSplit/>
        <w:jc w:val="center"/>
      </w:trPr>
      <w:tc>
        <w:tcPr>
          <w:tcW w:w="539" w:type="dxa"/>
        </w:tcPr>
        <w:p w14:paraId="487389C9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87389CA" w14:textId="77777777" w:rsidR="00A16159" w:rsidRPr="009C44F8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  <w:lang w:val="en-GB"/>
            </w:rPr>
          </w:pPr>
          <w:r w:rsidRPr="009C44F8">
            <w:rPr>
              <w:b/>
              <w:sz w:val="16"/>
              <w:lang w:val="en-GB"/>
            </w:rPr>
            <w:t>Claus</w:t>
          </w:r>
          <w:r w:rsidRPr="009C44F8">
            <w:rPr>
              <w:b/>
              <w:spacing w:val="20"/>
              <w:sz w:val="16"/>
              <w:lang w:val="en-GB"/>
            </w:rPr>
            <w:t>e/</w:t>
          </w:r>
          <w:r w:rsidRPr="009C44F8">
            <w:rPr>
              <w:b/>
              <w:sz w:val="16"/>
              <w:lang w:val="en-GB"/>
            </w:rPr>
            <w:br/>
            <w:t>Subclause/</w:t>
          </w:r>
          <w:r w:rsidRPr="009C44F8">
            <w:rPr>
              <w:b/>
              <w:sz w:val="16"/>
              <w:lang w:val="en-GB"/>
            </w:rPr>
            <w:br/>
            <w:t>Annex/Figure/Table</w:t>
          </w:r>
          <w:r w:rsidRPr="009C44F8">
            <w:rPr>
              <w:b/>
              <w:sz w:val="16"/>
              <w:lang w:val="en-GB"/>
            </w:rPr>
            <w:br/>
          </w:r>
          <w:r w:rsidRPr="009C44F8">
            <w:rPr>
              <w:bCs/>
              <w:sz w:val="16"/>
              <w:lang w:val="en-GB"/>
            </w:rPr>
            <w:t>(</w:t>
          </w:r>
          <w:proofErr w:type="gramStart"/>
          <w:r w:rsidRPr="009C44F8">
            <w:rPr>
              <w:bCs/>
              <w:sz w:val="16"/>
              <w:lang w:val="en-GB"/>
            </w:rPr>
            <w:t>e.g.</w:t>
          </w:r>
          <w:proofErr w:type="gramEnd"/>
          <w:r w:rsidRPr="009C44F8">
            <w:rPr>
              <w:bCs/>
              <w:sz w:val="16"/>
              <w:lang w:val="en-GB"/>
            </w:rPr>
            <w:t xml:space="preserve"> 3.1, Table 2)</w:t>
          </w:r>
        </w:p>
      </w:tc>
      <w:tc>
        <w:tcPr>
          <w:tcW w:w="1134" w:type="dxa"/>
        </w:tcPr>
        <w:p w14:paraId="487389CB" w14:textId="77777777" w:rsidR="00A16159" w:rsidRPr="009C44F8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  <w:lang w:val="en-GB"/>
            </w:rPr>
          </w:pPr>
          <w:r w:rsidRPr="009C44F8">
            <w:rPr>
              <w:b/>
              <w:sz w:val="16"/>
              <w:lang w:val="en-GB"/>
            </w:rPr>
            <w:t>Paragraph/</w:t>
          </w:r>
          <w:r w:rsidRPr="009C44F8">
            <w:rPr>
              <w:b/>
              <w:sz w:val="16"/>
              <w:lang w:val="en-GB"/>
            </w:rPr>
            <w:br/>
            <w:t>List item/</w:t>
          </w:r>
          <w:r w:rsidRPr="009C44F8">
            <w:rPr>
              <w:b/>
              <w:sz w:val="16"/>
              <w:lang w:val="en-GB"/>
            </w:rPr>
            <w:br/>
            <w:t>Note/</w:t>
          </w:r>
          <w:r w:rsidRPr="009C44F8">
            <w:rPr>
              <w:b/>
              <w:sz w:val="16"/>
              <w:lang w:val="en-GB"/>
            </w:rPr>
            <w:br/>
          </w:r>
          <w:r w:rsidRPr="009C44F8">
            <w:rPr>
              <w:bCs/>
              <w:sz w:val="16"/>
              <w:lang w:val="en-GB"/>
            </w:rPr>
            <w:t>(</w:t>
          </w:r>
          <w:proofErr w:type="gramStart"/>
          <w:r w:rsidRPr="009C44F8">
            <w:rPr>
              <w:bCs/>
              <w:sz w:val="16"/>
              <w:lang w:val="en-GB"/>
            </w:rPr>
            <w:t>e.g.</w:t>
          </w:r>
          <w:proofErr w:type="gramEnd"/>
          <w:r w:rsidRPr="009C44F8">
            <w:rPr>
              <w:bCs/>
              <w:sz w:val="16"/>
              <w:lang w:val="en-GB"/>
            </w:rPr>
            <w:t xml:space="preserve"> Note 2)</w:t>
          </w:r>
        </w:p>
      </w:tc>
      <w:tc>
        <w:tcPr>
          <w:tcW w:w="709" w:type="dxa"/>
        </w:tcPr>
        <w:p w14:paraId="487389CC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Type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of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com-ment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87389CD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Comment</w:t>
          </w:r>
          <w:proofErr w:type="spellEnd"/>
          <w:r>
            <w:rPr>
              <w:b/>
              <w:sz w:val="16"/>
            </w:rPr>
            <w:t xml:space="preserve"> (</w:t>
          </w:r>
          <w:proofErr w:type="spellStart"/>
          <w:r>
            <w:rPr>
              <w:b/>
              <w:sz w:val="16"/>
            </w:rPr>
            <w:t>justification</w:t>
          </w:r>
          <w:proofErr w:type="spellEnd"/>
          <w:r>
            <w:rPr>
              <w:b/>
              <w:sz w:val="16"/>
            </w:rPr>
            <w:t xml:space="preserve"> for </w:t>
          </w:r>
          <w:proofErr w:type="spellStart"/>
          <w:r>
            <w:rPr>
              <w:b/>
              <w:sz w:val="16"/>
            </w:rPr>
            <w:t>change</w:t>
          </w:r>
          <w:proofErr w:type="spellEnd"/>
          <w:r>
            <w:rPr>
              <w:b/>
              <w:sz w:val="16"/>
            </w:rPr>
            <w:t>)</w:t>
          </w:r>
        </w:p>
      </w:tc>
      <w:tc>
        <w:tcPr>
          <w:tcW w:w="3828" w:type="dxa"/>
        </w:tcPr>
        <w:p w14:paraId="487389CE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Proposed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change</w:t>
          </w:r>
          <w:proofErr w:type="spellEnd"/>
        </w:p>
      </w:tc>
      <w:tc>
        <w:tcPr>
          <w:tcW w:w="3459" w:type="dxa"/>
        </w:tcPr>
        <w:p w14:paraId="487389CF" w14:textId="77777777" w:rsidR="00A16159" w:rsidRPr="009C44F8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  <w:lang w:val="en-GB"/>
            </w:rPr>
          </w:pPr>
          <w:r w:rsidRPr="009C44F8">
            <w:rPr>
              <w:b/>
              <w:sz w:val="16"/>
              <w:lang w:val="en-GB"/>
            </w:rPr>
            <w:t>Secretariat observations</w:t>
          </w:r>
          <w:r w:rsidRPr="009C44F8">
            <w:rPr>
              <w:b/>
              <w:sz w:val="16"/>
              <w:lang w:val="en-GB"/>
            </w:rPr>
            <w:br/>
          </w:r>
          <w:r w:rsidRPr="009C44F8">
            <w:rPr>
              <w:bCs/>
              <w:sz w:val="16"/>
              <w:lang w:val="en-GB"/>
            </w:rPr>
            <w:t>on each comment submitted</w:t>
          </w:r>
        </w:p>
      </w:tc>
    </w:tr>
  </w:tbl>
  <w:p w14:paraId="487389D1" w14:textId="77777777" w:rsidR="00A16159" w:rsidRPr="009C44F8" w:rsidRDefault="00A16159">
    <w:pPr>
      <w:pStyle w:val="Cabealho"/>
      <w:rPr>
        <w:sz w:val="2"/>
        <w:lang w:val="en-GB"/>
      </w:rPr>
    </w:pPr>
  </w:p>
  <w:p w14:paraId="487389D2" w14:textId="77777777" w:rsidR="00A16159" w:rsidRPr="009C44F8" w:rsidRDefault="00A16159">
    <w:pPr>
      <w:pStyle w:val="Cabealho"/>
      <w:rPr>
        <w:sz w:val="2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intFractionalCharacterWidth/>
  <w:proofState w:spelling="clean" w:grammar="clean"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C6E8C"/>
    <w:rsid w:val="000259C2"/>
    <w:rsid w:val="000550F2"/>
    <w:rsid w:val="000643E1"/>
    <w:rsid w:val="000644D7"/>
    <w:rsid w:val="000740F5"/>
    <w:rsid w:val="00094C72"/>
    <w:rsid w:val="000C6EB7"/>
    <w:rsid w:val="000D4CBD"/>
    <w:rsid w:val="000E37F1"/>
    <w:rsid w:val="000F198B"/>
    <w:rsid w:val="00140B0E"/>
    <w:rsid w:val="00140D5F"/>
    <w:rsid w:val="00145F22"/>
    <w:rsid w:val="0019332F"/>
    <w:rsid w:val="002D14FE"/>
    <w:rsid w:val="00314348"/>
    <w:rsid w:val="00387E3D"/>
    <w:rsid w:val="00395636"/>
    <w:rsid w:val="003C6559"/>
    <w:rsid w:val="003F7883"/>
    <w:rsid w:val="00417527"/>
    <w:rsid w:val="00427EE1"/>
    <w:rsid w:val="004612D0"/>
    <w:rsid w:val="004C6E8C"/>
    <w:rsid w:val="004D4CB7"/>
    <w:rsid w:val="00511F81"/>
    <w:rsid w:val="00540C31"/>
    <w:rsid w:val="00571F3B"/>
    <w:rsid w:val="00640455"/>
    <w:rsid w:val="00685FDB"/>
    <w:rsid w:val="0069577E"/>
    <w:rsid w:val="006B07D6"/>
    <w:rsid w:val="006F21CF"/>
    <w:rsid w:val="00765092"/>
    <w:rsid w:val="007B1330"/>
    <w:rsid w:val="007C653C"/>
    <w:rsid w:val="007E2E99"/>
    <w:rsid w:val="007E71A4"/>
    <w:rsid w:val="007F1438"/>
    <w:rsid w:val="007F7274"/>
    <w:rsid w:val="00827944"/>
    <w:rsid w:val="008D0469"/>
    <w:rsid w:val="008D2C96"/>
    <w:rsid w:val="009148E3"/>
    <w:rsid w:val="00922E78"/>
    <w:rsid w:val="00957F0F"/>
    <w:rsid w:val="0096660E"/>
    <w:rsid w:val="009B3CD1"/>
    <w:rsid w:val="009C44F8"/>
    <w:rsid w:val="009D12C7"/>
    <w:rsid w:val="009E03FA"/>
    <w:rsid w:val="009F23B9"/>
    <w:rsid w:val="00A16159"/>
    <w:rsid w:val="00A63938"/>
    <w:rsid w:val="00A64E75"/>
    <w:rsid w:val="00AE60D1"/>
    <w:rsid w:val="00AF7C69"/>
    <w:rsid w:val="00B0714A"/>
    <w:rsid w:val="00B528FB"/>
    <w:rsid w:val="00B665DE"/>
    <w:rsid w:val="00B875FD"/>
    <w:rsid w:val="00BA4454"/>
    <w:rsid w:val="00BB05E5"/>
    <w:rsid w:val="00BB45A4"/>
    <w:rsid w:val="00BE76D1"/>
    <w:rsid w:val="00BF6B60"/>
    <w:rsid w:val="00C11D92"/>
    <w:rsid w:val="00C300E6"/>
    <w:rsid w:val="00C4383D"/>
    <w:rsid w:val="00C5302A"/>
    <w:rsid w:val="00C90982"/>
    <w:rsid w:val="00CA39B9"/>
    <w:rsid w:val="00CA6F4D"/>
    <w:rsid w:val="00CC2CA1"/>
    <w:rsid w:val="00D243E3"/>
    <w:rsid w:val="00D25C2E"/>
    <w:rsid w:val="00D74D95"/>
    <w:rsid w:val="00DC3933"/>
    <w:rsid w:val="00DE5CB7"/>
    <w:rsid w:val="00E13507"/>
    <w:rsid w:val="00E27C5F"/>
    <w:rsid w:val="00EC5739"/>
    <w:rsid w:val="00F37D74"/>
    <w:rsid w:val="00F947E9"/>
    <w:rsid w:val="00FB3474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738985"/>
  <w14:defaultImageDpi w14:val="0"/>
  <w15:docId w15:val="{CAAEE21B-D51A-4265-A465-2395339A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uiPriority="0"/>
    <w:lsdException w:name="caption" w:semiHidden="1" w:uiPriority="35" w:unhideWhenUsed="1" w:qFormat="1"/>
    <w:lsdException w:name="page number" w:uiPriority="0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spacing w:before="120" w:after="200"/>
      <w:outlineLvl w:val="0"/>
    </w:pPr>
    <w:rPr>
      <w:b/>
      <w:sz w:val="24"/>
    </w:rPr>
  </w:style>
  <w:style w:type="paragraph" w:styleId="Ttulo2">
    <w:name w:val="heading 2"/>
    <w:basedOn w:val="Ttulo1"/>
    <w:next w:val="Normal"/>
    <w:link w:val="Ttulo2Carter"/>
    <w:uiPriority w:val="9"/>
    <w:qFormat/>
    <w:pPr>
      <w:spacing w:before="0"/>
      <w:ind w:left="567" w:hanging="567"/>
      <w:outlineLvl w:val="1"/>
    </w:pPr>
    <w:rPr>
      <w:sz w:val="22"/>
    </w:rPr>
  </w:style>
  <w:style w:type="paragraph" w:styleId="Ttulo3">
    <w:name w:val="heading 3"/>
    <w:basedOn w:val="Ttulo2"/>
    <w:next w:val="Normal"/>
    <w:link w:val="Ttulo3Carter"/>
    <w:uiPriority w:val="9"/>
    <w:qFormat/>
    <w:pPr>
      <w:outlineLvl w:val="2"/>
    </w:pPr>
    <w:rPr>
      <w:b w:val="0"/>
    </w:rPr>
  </w:style>
  <w:style w:type="paragraph" w:styleId="Ttulo4">
    <w:name w:val="heading 4"/>
    <w:basedOn w:val="Ttulo3"/>
    <w:next w:val="Normal"/>
    <w:link w:val="Ttulo4Carter"/>
    <w:uiPriority w:val="9"/>
    <w:qFormat/>
    <w:pPr>
      <w:outlineLvl w:val="3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paragraph" w:styleId="Cabealho">
    <w:name w:val="header"/>
    <w:basedOn w:val="Rodap"/>
    <w:link w:val="CabealhoCarter"/>
    <w:uiPriority w:val="99"/>
    <w:semiHidden/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Pr>
      <w:rFonts w:ascii="Arial" w:hAnsi="Arial"/>
      <w:sz w:val="22"/>
      <w:lang w:val="en-GB" w:eastAsia="en-US"/>
    </w:rPr>
  </w:style>
  <w:style w:type="paragraph" w:styleId="Rodap">
    <w:name w:val="footer"/>
    <w:basedOn w:val="Normal"/>
    <w:link w:val="RodapCarter"/>
    <w:pPr>
      <w:tabs>
        <w:tab w:val="center" w:pos="4820"/>
        <w:tab w:val="right" w:pos="9639"/>
      </w:tabs>
    </w:pPr>
  </w:style>
  <w:style w:type="character" w:customStyle="1" w:styleId="RodapCarter">
    <w:name w:val="Rodapé Caráter"/>
    <w:basedOn w:val="Tipodeletrapredefinidodopargrafo"/>
    <w:link w:val="Rodap"/>
    <w:rPr>
      <w:rFonts w:ascii="Arial" w:hAnsi="Arial"/>
      <w:sz w:val="22"/>
      <w:lang w:val="en-GB" w:eastAsia="en-US"/>
    </w:r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Nmerodepgina">
    <w:name w:val="page number"/>
    <w:basedOn w:val="Tipodeletrapredefinidodopargrafo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color w:val="FF0000"/>
      <w:sz w:val="16"/>
    </w:rPr>
  </w:style>
  <w:style w:type="paragraph" w:styleId="Textodenotaderodap">
    <w:name w:val="footnote text"/>
    <w:basedOn w:val="Normal"/>
    <w:link w:val="TextodenotaderodapCarter"/>
    <w:uiPriority w:val="99"/>
    <w:semiHidden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Pr>
      <w:rFonts w:ascii="Arial" w:hAnsi="Arial"/>
      <w:lang w:val="en-GB" w:eastAsia="en-US"/>
    </w:rPr>
  </w:style>
  <w:style w:type="character" w:styleId="Refdenotaderodap">
    <w:name w:val="footnote reference"/>
    <w:basedOn w:val="Tipodeletrapredefinidodopargrafo"/>
    <w:uiPriority w:val="99"/>
    <w:semiHidden/>
    <w:rPr>
      <w:vertAlign w:val="superscript"/>
    </w:rPr>
  </w:style>
  <w:style w:type="character" w:customStyle="1" w:styleId="mtequationsection0">
    <w:name w:val="mtequationsection"/>
    <w:basedOn w:val="Tipodeletrapredefinidodopargrafo"/>
    <w:rPr>
      <w:rFonts w:cs="Times New Roman"/>
    </w:rPr>
  </w:style>
  <w:style w:type="table" w:styleId="TabelacomGrelha">
    <w:name w:val="Table Grid"/>
    <w:basedOn w:val="Tabelanormal"/>
    <w:rsid w:val="00C30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pq@ipq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a9e84a-e4a9-4970-80bb-4cebab26a9f7">IPQDOC-380-2524</_dlc_DocId>
    <_dlc_DocIdUrl xmlns="e2a9e84a-e4a9-4970-80bb-4cebab26a9f7">
      <Url>http://intranet.ipq.local:9999/QUALIDADE/_layouts/DocIdRedir.aspx?ID=IPQDOC-380-2524</Url>
      <Description>IPQDOC-380-2524</Description>
    </_dlc_DocIdUrl>
    <_dlc_DocIdPersistId xmlns="e2a9e84a-e4a9-4970-80bb-4cebab26a9f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E7813673430746A270B9D52BCC6567" ma:contentTypeVersion="12" ma:contentTypeDescription="Criar um novo documento." ma:contentTypeScope="" ma:versionID="aea6505b2afc22c4f3917a77b150d026">
  <xsd:schema xmlns:xsd="http://www.w3.org/2001/XMLSchema" xmlns:xs="http://www.w3.org/2001/XMLSchema" xmlns:p="http://schemas.microsoft.com/office/2006/metadata/properties" xmlns:ns2="e2a9e84a-e4a9-4970-80bb-4cebab26a9f7" xmlns:ns3="2ba62d50-f661-4587-a00a-76a9e4773994" targetNamespace="http://schemas.microsoft.com/office/2006/metadata/properties" ma:root="true" ma:fieldsID="f7bc2b9d20ae6fd55d58b95dca3013b7" ns2:_="" ns3:_="">
    <xsd:import namespace="e2a9e84a-e4a9-4970-80bb-4cebab26a9f7"/>
    <xsd:import namespace="2ba62d50-f661-4587-a00a-76a9e47739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9e84a-e4a9-4970-80bb-4cebab26a9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o ID do Documento" ma:description="O valor do ID do documento atribuído a este item." ma:internalName="_dlc_DocId" ma:readOnly="false">
      <xsd:simpleType>
        <xsd:restriction base="dms:Text"/>
      </xsd:simpleType>
    </xsd:element>
    <xsd:element name="_dlc_DocIdUrl" ma:index="9" nillable="true" ma:displayName="ID do Documento" ma:description="Ligação permanente a este documento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62d50-f661-4587-a00a-76a9e4773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BFA35-C44A-4D77-9D9C-2B1A0DEE8C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9AD6A-C9CA-4CBC-93C9-BA9ECEFC272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4ACC5D1-21F3-46A8-9A56-27D77E8D52F4}">
  <ds:schemaRefs>
    <ds:schemaRef ds:uri="http://schemas.microsoft.com/office/2006/metadata/properties"/>
    <ds:schemaRef ds:uri="http://schemas.microsoft.com/office/infopath/2007/PartnerControls"/>
    <ds:schemaRef ds:uri="e2a9e84a-e4a9-4970-80bb-4cebab26a9f7"/>
  </ds:schemaRefs>
</ds:datastoreItem>
</file>

<file path=customXml/itemProps4.xml><?xml version="1.0" encoding="utf-8"?>
<ds:datastoreItem xmlns:ds="http://schemas.openxmlformats.org/officeDocument/2006/customXml" ds:itemID="{34677AF0-2532-4939-8CB1-EFBC5B77B2DE}"/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Rui Pereira</cp:lastModifiedBy>
  <cp:revision>3</cp:revision>
  <cp:lastPrinted>2001-10-25T13:04:00Z</cp:lastPrinted>
  <dcterms:created xsi:type="dcterms:W3CDTF">2023-07-03T11:00:00Z</dcterms:created>
  <dcterms:modified xsi:type="dcterms:W3CDTF">2023-07-03T11:01:00Z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">
    <vt:lpwstr>Document</vt:lpwstr>
  </property>
  <property fmtid="{D5CDD505-2E9C-101B-9397-08002B2CF9AE}" pid="4" name="display_urn:schemas-microsoft-com:office:office#Editor">
    <vt:lpwstr>System Account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xd_ProgID">
    <vt:lpwstr/>
  </property>
  <property fmtid="{D5CDD505-2E9C-101B-9397-08002B2CF9AE}" pid="9" name="ContentTypeId">
    <vt:lpwstr>0x01010073E7813673430746A270B9D52BCC6567</vt:lpwstr>
  </property>
  <property fmtid="{D5CDD505-2E9C-101B-9397-08002B2CF9AE}" pid="10" name="_dlc_DocIdItemGuid">
    <vt:lpwstr>6843f854-90da-4828-8631-530d96e5c3ad</vt:lpwstr>
  </property>
  <property fmtid="{D5CDD505-2E9C-101B-9397-08002B2CF9AE}" pid="11" name="Order">
    <vt:r8>252400</vt:r8>
  </property>
  <property fmtid="{D5CDD505-2E9C-101B-9397-08002B2CF9AE}" pid="12" name="Título">
    <vt:lpwstr>CommentsOn</vt:lpwstr>
  </property>
  <property fmtid="{D5CDD505-2E9C-101B-9397-08002B2CF9AE}" pid="13" name="Valor do ID do Documento">
    <vt:lpwstr>IPQDOC-380-2524</vt:lpwstr>
  </property>
</Properties>
</file>